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right" w:tblpY="1"/>
        <w:tblOverlap w:val="never"/>
        <w:bidiVisual/>
        <w:tblW w:w="10759" w:type="dxa"/>
        <w:tblLook w:val="04A0" w:firstRow="1" w:lastRow="0" w:firstColumn="1" w:lastColumn="0" w:noHBand="0" w:noVBand="1"/>
      </w:tblPr>
      <w:tblGrid>
        <w:gridCol w:w="831"/>
        <w:gridCol w:w="3231"/>
        <w:gridCol w:w="236"/>
        <w:gridCol w:w="1275"/>
        <w:gridCol w:w="5186"/>
      </w:tblGrid>
      <w:tr w:rsidR="000144F4" w:rsidRPr="00690BD3" w14:paraId="03C688A0" w14:textId="77777777" w:rsidTr="000144F4">
        <w:tc>
          <w:tcPr>
            <w:tcW w:w="4062" w:type="dxa"/>
            <w:gridSpan w:val="2"/>
            <w:hideMark/>
          </w:tcPr>
          <w:p w14:paraId="7EB81127" w14:textId="06F66782" w:rsidR="000144F4" w:rsidRPr="00690BD3" w:rsidRDefault="000144F4" w:rsidP="00DD1B48">
            <w:pPr>
              <w:widowControl w:val="0"/>
              <w:overflowPunct w:val="0"/>
              <w:autoSpaceDE w:val="0"/>
              <w:autoSpaceDN w:val="0"/>
              <w:adjustRightInd w:val="0"/>
              <w:spacing w:after="0" w:line="276" w:lineRule="auto"/>
              <w:jc w:val="left"/>
              <w:rPr>
                <w:rFonts w:ascii="David" w:eastAsia="Times New Roman" w:hAnsi="David"/>
                <w:b/>
                <w:bCs/>
                <w:sz w:val="22"/>
                <w:lang w:eastAsia="zh-CN"/>
              </w:rPr>
            </w:pPr>
            <w:r w:rsidRPr="00690BD3">
              <w:rPr>
                <w:rFonts w:ascii="David" w:eastAsia="Times New Roman" w:hAnsi="David"/>
                <w:b/>
                <w:bCs/>
                <w:sz w:val="22"/>
                <w:rtl/>
                <w:lang w:eastAsia="zh-CN"/>
              </w:rPr>
              <w:t xml:space="preserve">בבית משפט </w:t>
            </w:r>
            <w:r w:rsidR="00DD1B48">
              <w:rPr>
                <w:rFonts w:ascii="David" w:eastAsia="Times New Roman" w:hAnsi="David" w:hint="cs"/>
                <w:b/>
                <w:bCs/>
                <w:sz w:val="22"/>
                <w:rtl/>
                <w:lang w:eastAsia="zh-CN"/>
              </w:rPr>
              <w:t>_____</w:t>
            </w:r>
            <w:r w:rsidRPr="00690BD3">
              <w:rPr>
                <w:rFonts w:ascii="David" w:eastAsia="Times New Roman" w:hAnsi="David"/>
                <w:b/>
                <w:bCs/>
                <w:sz w:val="22"/>
                <w:rtl/>
                <w:lang w:eastAsia="zh-CN"/>
              </w:rPr>
              <w:t xml:space="preserve"> </w:t>
            </w:r>
          </w:p>
        </w:tc>
        <w:tc>
          <w:tcPr>
            <w:tcW w:w="236" w:type="dxa"/>
          </w:tcPr>
          <w:p w14:paraId="7676F6D5" w14:textId="77777777" w:rsidR="000144F4" w:rsidRPr="00690BD3" w:rsidRDefault="000144F4" w:rsidP="000144F4">
            <w:pPr>
              <w:widowControl w:val="0"/>
              <w:overflowPunct w:val="0"/>
              <w:autoSpaceDE w:val="0"/>
              <w:autoSpaceDN w:val="0"/>
              <w:adjustRightInd w:val="0"/>
              <w:spacing w:after="0" w:line="276" w:lineRule="auto"/>
              <w:jc w:val="left"/>
              <w:rPr>
                <w:rFonts w:ascii="David" w:eastAsia="Times New Roman" w:hAnsi="David"/>
                <w:b/>
                <w:bCs/>
                <w:sz w:val="22"/>
                <w:rtl/>
                <w:lang w:eastAsia="zh-CN"/>
              </w:rPr>
            </w:pPr>
          </w:p>
        </w:tc>
        <w:tc>
          <w:tcPr>
            <w:tcW w:w="6461" w:type="dxa"/>
            <w:gridSpan w:val="2"/>
            <w:hideMark/>
          </w:tcPr>
          <w:p w14:paraId="4CE83859" w14:textId="77C57D9F" w:rsidR="000144F4" w:rsidRPr="00690BD3" w:rsidRDefault="000144F4" w:rsidP="00DD1B48">
            <w:pPr>
              <w:widowControl w:val="0"/>
              <w:overflowPunct w:val="0"/>
              <w:autoSpaceDE w:val="0"/>
              <w:autoSpaceDN w:val="0"/>
              <w:adjustRightInd w:val="0"/>
              <w:spacing w:after="0" w:line="276" w:lineRule="auto"/>
              <w:ind w:right="1602"/>
              <w:jc w:val="right"/>
              <w:rPr>
                <w:rFonts w:ascii="David" w:eastAsia="Times New Roman" w:hAnsi="David"/>
                <w:b/>
                <w:bCs/>
                <w:sz w:val="22"/>
                <w:lang w:eastAsia="zh-CN"/>
              </w:rPr>
            </w:pPr>
            <w:r w:rsidRPr="00690BD3">
              <w:rPr>
                <w:rFonts w:ascii="David" w:eastAsia="Times New Roman" w:hAnsi="David"/>
                <w:b/>
                <w:bCs/>
                <w:sz w:val="22"/>
                <w:rtl/>
                <w:lang w:eastAsia="zh-CN"/>
              </w:rPr>
              <w:t xml:space="preserve">              </w:t>
            </w:r>
            <w:r w:rsidRPr="00B305CC">
              <w:rPr>
                <w:rFonts w:ascii="David" w:eastAsia="Times New Roman" w:hAnsi="David"/>
                <w:b/>
                <w:bCs/>
                <w:sz w:val="22"/>
                <w:rtl/>
                <w:lang w:eastAsia="zh-CN"/>
              </w:rPr>
              <w:t xml:space="preserve">ת.א. </w:t>
            </w:r>
            <w:r w:rsidR="00DD1B48">
              <w:rPr>
                <w:rFonts w:ascii="David" w:eastAsia="Times New Roman" w:hAnsi="David" w:hint="cs"/>
                <w:b/>
                <w:bCs/>
                <w:sz w:val="22"/>
                <w:rtl/>
                <w:lang w:eastAsia="zh-CN"/>
              </w:rPr>
              <w:t>__</w:t>
            </w:r>
            <w:r>
              <w:rPr>
                <w:rFonts w:ascii="David" w:eastAsia="Times New Roman" w:hAnsi="David" w:hint="cs"/>
                <w:b/>
                <w:bCs/>
                <w:sz w:val="22"/>
                <w:rtl/>
                <w:lang w:eastAsia="zh-CN"/>
              </w:rPr>
              <w:t>-</w:t>
            </w:r>
            <w:r w:rsidR="00DD1B48">
              <w:rPr>
                <w:rFonts w:ascii="David" w:eastAsia="Times New Roman" w:hAnsi="David" w:hint="cs"/>
                <w:b/>
                <w:bCs/>
                <w:sz w:val="22"/>
                <w:rtl/>
                <w:lang w:eastAsia="zh-CN"/>
              </w:rPr>
              <w:t>__</w:t>
            </w:r>
            <w:r>
              <w:rPr>
                <w:rFonts w:ascii="David" w:eastAsia="Times New Roman" w:hAnsi="David" w:hint="cs"/>
                <w:b/>
                <w:bCs/>
                <w:sz w:val="22"/>
                <w:rtl/>
                <w:lang w:eastAsia="zh-CN"/>
              </w:rPr>
              <w:t>-</w:t>
            </w:r>
            <w:r w:rsidR="00DD1B48">
              <w:rPr>
                <w:rFonts w:ascii="David" w:eastAsia="Times New Roman" w:hAnsi="David" w:hint="cs"/>
                <w:b/>
                <w:bCs/>
                <w:sz w:val="22"/>
                <w:rtl/>
                <w:lang w:eastAsia="zh-CN"/>
              </w:rPr>
              <w:t>______</w:t>
            </w:r>
          </w:p>
        </w:tc>
      </w:tr>
      <w:tr w:rsidR="000144F4" w:rsidRPr="00690BD3" w14:paraId="797B1AB3" w14:textId="77777777" w:rsidTr="000144F4">
        <w:tc>
          <w:tcPr>
            <w:tcW w:w="4062" w:type="dxa"/>
            <w:gridSpan w:val="2"/>
            <w:hideMark/>
          </w:tcPr>
          <w:p w14:paraId="727410E1" w14:textId="1BF3C6FA" w:rsidR="000144F4" w:rsidRPr="00690BD3" w:rsidRDefault="000144F4" w:rsidP="00A64D4B">
            <w:pPr>
              <w:widowControl w:val="0"/>
              <w:overflowPunct w:val="0"/>
              <w:autoSpaceDE w:val="0"/>
              <w:autoSpaceDN w:val="0"/>
              <w:adjustRightInd w:val="0"/>
              <w:spacing w:after="0" w:line="276" w:lineRule="auto"/>
              <w:jc w:val="left"/>
              <w:rPr>
                <w:rFonts w:ascii="David" w:eastAsia="Times New Roman" w:hAnsi="David"/>
                <w:b/>
                <w:bCs/>
                <w:sz w:val="22"/>
                <w:u w:val="single"/>
                <w:rtl/>
                <w:lang w:eastAsia="zh-CN"/>
              </w:rPr>
            </w:pPr>
            <w:r>
              <w:rPr>
                <w:rFonts w:ascii="David" w:eastAsia="Times New Roman" w:hAnsi="David" w:hint="cs"/>
                <w:b/>
                <w:bCs/>
                <w:sz w:val="22"/>
                <w:u w:val="single"/>
                <w:rtl/>
                <w:lang w:eastAsia="zh-CN"/>
              </w:rPr>
              <w:t>ב</w:t>
            </w:r>
            <w:r w:rsidR="00A64D4B">
              <w:rPr>
                <w:rFonts w:ascii="David" w:eastAsia="Times New Roman" w:hAnsi="David"/>
                <w:b/>
                <w:bCs/>
                <w:sz w:val="22"/>
                <w:u w:val="single"/>
                <w:lang w:eastAsia="zh-CN"/>
              </w:rPr>
              <w:t>_______</w:t>
            </w:r>
          </w:p>
        </w:tc>
        <w:tc>
          <w:tcPr>
            <w:tcW w:w="236" w:type="dxa"/>
          </w:tcPr>
          <w:p w14:paraId="69B86EC3" w14:textId="77777777" w:rsidR="000144F4" w:rsidRPr="00690BD3" w:rsidRDefault="000144F4" w:rsidP="000144F4">
            <w:pPr>
              <w:widowControl w:val="0"/>
              <w:overflowPunct w:val="0"/>
              <w:autoSpaceDE w:val="0"/>
              <w:autoSpaceDN w:val="0"/>
              <w:adjustRightInd w:val="0"/>
              <w:spacing w:after="0" w:line="276" w:lineRule="auto"/>
              <w:jc w:val="left"/>
              <w:rPr>
                <w:rFonts w:ascii="David" w:eastAsia="Times New Roman" w:hAnsi="David"/>
                <w:b/>
                <w:bCs/>
                <w:sz w:val="22"/>
                <w:rtl/>
                <w:lang w:eastAsia="zh-CN"/>
              </w:rPr>
            </w:pPr>
          </w:p>
        </w:tc>
        <w:tc>
          <w:tcPr>
            <w:tcW w:w="6461" w:type="dxa"/>
            <w:gridSpan w:val="2"/>
            <w:hideMark/>
          </w:tcPr>
          <w:p w14:paraId="637E25C0" w14:textId="77777777" w:rsidR="000144F4" w:rsidRPr="00690BD3" w:rsidRDefault="000144F4" w:rsidP="000144F4">
            <w:pPr>
              <w:widowControl w:val="0"/>
              <w:tabs>
                <w:tab w:val="right" w:pos="4643"/>
              </w:tabs>
              <w:overflowPunct w:val="0"/>
              <w:autoSpaceDE w:val="0"/>
              <w:autoSpaceDN w:val="0"/>
              <w:adjustRightInd w:val="0"/>
              <w:spacing w:after="0" w:line="276" w:lineRule="auto"/>
              <w:ind w:right="1422" w:firstLine="1341"/>
              <w:jc w:val="left"/>
              <w:rPr>
                <w:rFonts w:ascii="David" w:eastAsia="Times New Roman" w:hAnsi="David"/>
                <w:b/>
                <w:bCs/>
                <w:sz w:val="22"/>
                <w:u w:val="single"/>
                <w:rtl/>
                <w:lang w:eastAsia="zh-CN"/>
              </w:rPr>
            </w:pPr>
            <w:r w:rsidRPr="00690BD3">
              <w:rPr>
                <w:rFonts w:ascii="David" w:eastAsia="Times New Roman" w:hAnsi="David"/>
                <w:sz w:val="22"/>
                <w:rtl/>
              </w:rPr>
              <w:t xml:space="preserve">          </w:t>
            </w:r>
          </w:p>
        </w:tc>
      </w:tr>
      <w:tr w:rsidR="000144F4" w:rsidRPr="00690BD3" w14:paraId="5840B1CB" w14:textId="77777777" w:rsidTr="000144F4">
        <w:tc>
          <w:tcPr>
            <w:tcW w:w="4062" w:type="dxa"/>
            <w:gridSpan w:val="2"/>
          </w:tcPr>
          <w:p w14:paraId="02BC5113" w14:textId="77777777" w:rsidR="000144F4" w:rsidRPr="00690BD3" w:rsidRDefault="000144F4" w:rsidP="000144F4">
            <w:pPr>
              <w:widowControl w:val="0"/>
              <w:overflowPunct w:val="0"/>
              <w:autoSpaceDE w:val="0"/>
              <w:autoSpaceDN w:val="0"/>
              <w:adjustRightInd w:val="0"/>
              <w:spacing w:after="0" w:line="276" w:lineRule="auto"/>
              <w:jc w:val="left"/>
              <w:rPr>
                <w:rFonts w:ascii="David" w:eastAsia="Times New Roman" w:hAnsi="David"/>
                <w:b/>
                <w:bCs/>
                <w:sz w:val="22"/>
                <w:highlight w:val="yellow"/>
                <w:u w:val="single"/>
                <w:rtl/>
                <w:lang w:eastAsia="zh-CN"/>
              </w:rPr>
            </w:pPr>
          </w:p>
        </w:tc>
        <w:tc>
          <w:tcPr>
            <w:tcW w:w="6697" w:type="dxa"/>
            <w:gridSpan w:val="3"/>
          </w:tcPr>
          <w:p w14:paraId="0D7EE5C0" w14:textId="77777777" w:rsidR="000144F4" w:rsidRPr="00690BD3" w:rsidRDefault="000144F4" w:rsidP="000144F4">
            <w:pPr>
              <w:widowControl w:val="0"/>
              <w:overflowPunct w:val="0"/>
              <w:autoSpaceDE w:val="0"/>
              <w:autoSpaceDN w:val="0"/>
              <w:adjustRightInd w:val="0"/>
              <w:spacing w:after="0" w:line="276" w:lineRule="auto"/>
              <w:jc w:val="right"/>
              <w:rPr>
                <w:rFonts w:ascii="David" w:eastAsia="Times New Roman" w:hAnsi="David"/>
                <w:b/>
                <w:bCs/>
                <w:sz w:val="22"/>
                <w:highlight w:val="yellow"/>
                <w:rtl/>
                <w:lang w:eastAsia="zh-CN"/>
              </w:rPr>
            </w:pPr>
          </w:p>
        </w:tc>
      </w:tr>
      <w:tr w:rsidR="000144F4" w:rsidRPr="00690BD3" w14:paraId="17D5C492" w14:textId="77777777" w:rsidTr="000144F4">
        <w:tc>
          <w:tcPr>
            <w:tcW w:w="4062" w:type="dxa"/>
            <w:gridSpan w:val="2"/>
            <w:hideMark/>
          </w:tcPr>
          <w:p w14:paraId="44F1AEAF" w14:textId="77777777" w:rsidR="000144F4" w:rsidRPr="00690BD3" w:rsidRDefault="000144F4" w:rsidP="000144F4">
            <w:pPr>
              <w:widowControl w:val="0"/>
              <w:overflowPunct w:val="0"/>
              <w:autoSpaceDE w:val="0"/>
              <w:autoSpaceDN w:val="0"/>
              <w:adjustRightInd w:val="0"/>
              <w:spacing w:after="0" w:line="276" w:lineRule="auto"/>
              <w:jc w:val="left"/>
              <w:rPr>
                <w:rFonts w:ascii="David" w:eastAsia="Times New Roman" w:hAnsi="David"/>
                <w:b/>
                <w:bCs/>
                <w:sz w:val="22"/>
                <w:u w:val="single"/>
                <w:rtl/>
                <w:lang w:eastAsia="zh-CN"/>
              </w:rPr>
            </w:pPr>
            <w:r w:rsidRPr="00690BD3">
              <w:rPr>
                <w:rFonts w:ascii="David" w:eastAsia="Times New Roman" w:hAnsi="David"/>
                <w:b/>
                <w:bCs/>
                <w:sz w:val="22"/>
                <w:u w:val="single"/>
                <w:rtl/>
                <w:lang w:eastAsia="zh-CN"/>
              </w:rPr>
              <w:t>בעניין:</w:t>
            </w:r>
          </w:p>
        </w:tc>
        <w:tc>
          <w:tcPr>
            <w:tcW w:w="236" w:type="dxa"/>
          </w:tcPr>
          <w:p w14:paraId="06C745AC" w14:textId="77777777" w:rsidR="000144F4" w:rsidRPr="00690BD3" w:rsidRDefault="000144F4" w:rsidP="000144F4">
            <w:pPr>
              <w:widowControl w:val="0"/>
              <w:overflowPunct w:val="0"/>
              <w:autoSpaceDE w:val="0"/>
              <w:autoSpaceDN w:val="0"/>
              <w:adjustRightInd w:val="0"/>
              <w:spacing w:after="0" w:line="276" w:lineRule="auto"/>
              <w:jc w:val="left"/>
              <w:rPr>
                <w:rFonts w:ascii="David" w:eastAsia="Times New Roman" w:hAnsi="David"/>
                <w:b/>
                <w:bCs/>
                <w:sz w:val="22"/>
                <w:highlight w:val="yellow"/>
                <w:rtl/>
                <w:lang w:eastAsia="zh-CN"/>
              </w:rPr>
            </w:pPr>
          </w:p>
        </w:tc>
        <w:tc>
          <w:tcPr>
            <w:tcW w:w="6461" w:type="dxa"/>
            <w:gridSpan w:val="2"/>
          </w:tcPr>
          <w:p w14:paraId="25C87FA6" w14:textId="77777777" w:rsidR="000144F4" w:rsidRPr="00690BD3" w:rsidRDefault="000144F4" w:rsidP="000144F4">
            <w:pPr>
              <w:widowControl w:val="0"/>
              <w:overflowPunct w:val="0"/>
              <w:autoSpaceDE w:val="0"/>
              <w:autoSpaceDN w:val="0"/>
              <w:adjustRightInd w:val="0"/>
              <w:spacing w:after="0" w:line="276" w:lineRule="auto"/>
              <w:jc w:val="left"/>
              <w:rPr>
                <w:rFonts w:ascii="David" w:eastAsia="Times New Roman" w:hAnsi="David"/>
                <w:b/>
                <w:bCs/>
                <w:sz w:val="22"/>
                <w:highlight w:val="yellow"/>
                <w:rtl/>
                <w:lang w:eastAsia="zh-CN"/>
              </w:rPr>
            </w:pPr>
          </w:p>
        </w:tc>
      </w:tr>
      <w:tr w:rsidR="000144F4" w:rsidRPr="007225C9" w14:paraId="6FA9EBD5" w14:textId="77777777" w:rsidTr="000144F4">
        <w:trPr>
          <w:gridAfter w:val="1"/>
          <w:wAfter w:w="5186" w:type="dxa"/>
        </w:trPr>
        <w:tc>
          <w:tcPr>
            <w:tcW w:w="831" w:type="dxa"/>
          </w:tcPr>
          <w:p w14:paraId="7EE2D087" w14:textId="77777777" w:rsidR="000144F4" w:rsidRPr="00690BD3" w:rsidRDefault="000144F4" w:rsidP="000144F4">
            <w:pPr>
              <w:widowControl w:val="0"/>
              <w:overflowPunct w:val="0"/>
              <w:autoSpaceDE w:val="0"/>
              <w:autoSpaceDN w:val="0"/>
              <w:adjustRightInd w:val="0"/>
              <w:spacing w:after="0" w:line="276" w:lineRule="auto"/>
              <w:jc w:val="left"/>
              <w:rPr>
                <w:rFonts w:ascii="David" w:eastAsia="Times New Roman" w:hAnsi="David"/>
                <w:b/>
                <w:bCs/>
                <w:sz w:val="22"/>
                <w:highlight w:val="yellow"/>
                <w:u w:val="single"/>
                <w:rtl/>
                <w:lang w:eastAsia="zh-CN"/>
              </w:rPr>
            </w:pPr>
          </w:p>
        </w:tc>
        <w:tc>
          <w:tcPr>
            <w:tcW w:w="4742" w:type="dxa"/>
            <w:gridSpan w:val="3"/>
            <w:hideMark/>
          </w:tcPr>
          <w:p w14:paraId="5E66D3C9" w14:textId="4F8E8F5A" w:rsidR="000144F4" w:rsidRPr="007225C9" w:rsidRDefault="00DD1B48" w:rsidP="00DD1B48">
            <w:pPr>
              <w:widowControl w:val="0"/>
              <w:overflowPunct w:val="0"/>
              <w:autoSpaceDE w:val="0"/>
              <w:autoSpaceDN w:val="0"/>
              <w:adjustRightInd w:val="0"/>
              <w:spacing w:after="0" w:line="276" w:lineRule="auto"/>
              <w:ind w:left="370" w:firstLine="94"/>
              <w:jc w:val="left"/>
              <w:rPr>
                <w:rFonts w:ascii="David" w:hAnsi="David"/>
                <w:b/>
                <w:bCs/>
                <w:rtl/>
              </w:rPr>
            </w:pPr>
            <w:r>
              <w:rPr>
                <w:rFonts w:ascii="David" w:hAnsi="David" w:hint="cs"/>
                <w:b/>
                <w:bCs/>
                <w:rtl/>
              </w:rPr>
              <w:t>_____</w:t>
            </w:r>
            <w:r w:rsidR="000144F4" w:rsidRPr="007225C9">
              <w:rPr>
                <w:rFonts w:ascii="David" w:hAnsi="David"/>
                <w:b/>
                <w:bCs/>
                <w:rtl/>
              </w:rPr>
              <w:t xml:space="preserve">, ת.ז. </w:t>
            </w:r>
            <w:r>
              <w:rPr>
                <w:rFonts w:ascii="David" w:hAnsi="David" w:hint="cs"/>
                <w:b/>
                <w:bCs/>
                <w:rtl/>
              </w:rPr>
              <w:t>_______</w:t>
            </w:r>
          </w:p>
          <w:p w14:paraId="29D7B2E4" w14:textId="214AA1F7" w:rsidR="000144F4" w:rsidRDefault="000144F4" w:rsidP="00DD1B48">
            <w:pPr>
              <w:widowControl w:val="0"/>
              <w:overflowPunct w:val="0"/>
              <w:autoSpaceDE w:val="0"/>
              <w:autoSpaceDN w:val="0"/>
              <w:adjustRightInd w:val="0"/>
              <w:spacing w:after="0" w:line="276" w:lineRule="auto"/>
              <w:ind w:left="370" w:firstLine="94"/>
              <w:rPr>
                <w:rFonts w:ascii="David" w:hAnsi="David"/>
                <w:rtl/>
              </w:rPr>
            </w:pPr>
            <w:r>
              <w:rPr>
                <w:rFonts w:ascii="David" w:hAnsi="David" w:hint="cs"/>
                <w:rtl/>
              </w:rPr>
              <w:t xml:space="preserve">מרח' </w:t>
            </w:r>
            <w:r w:rsidR="00DD1B48">
              <w:rPr>
                <w:rFonts w:ascii="David" w:hAnsi="David" w:hint="cs"/>
                <w:rtl/>
              </w:rPr>
              <w:t>_______</w:t>
            </w:r>
            <w:r>
              <w:rPr>
                <w:rFonts w:ascii="David" w:hAnsi="David" w:hint="cs"/>
                <w:rtl/>
              </w:rPr>
              <w:t xml:space="preserve">, </w:t>
            </w:r>
            <w:r w:rsidR="00DD1B48">
              <w:rPr>
                <w:rFonts w:ascii="David" w:hAnsi="David" w:hint="cs"/>
                <w:rtl/>
              </w:rPr>
              <w:t>________</w:t>
            </w:r>
          </w:p>
          <w:p w14:paraId="52F6ABBE" w14:textId="5827530D" w:rsidR="000144F4" w:rsidRDefault="000144F4" w:rsidP="00DD1B48">
            <w:pPr>
              <w:widowControl w:val="0"/>
              <w:overflowPunct w:val="0"/>
              <w:autoSpaceDE w:val="0"/>
              <w:autoSpaceDN w:val="0"/>
              <w:adjustRightInd w:val="0"/>
              <w:spacing w:after="0" w:line="276" w:lineRule="auto"/>
              <w:ind w:left="370" w:firstLine="94"/>
              <w:rPr>
                <w:rFonts w:ascii="David" w:hAnsi="David"/>
                <w:rtl/>
              </w:rPr>
            </w:pPr>
            <w:r>
              <w:rPr>
                <w:rFonts w:ascii="David" w:hAnsi="David" w:hint="cs"/>
                <w:rtl/>
              </w:rPr>
              <w:t xml:space="preserve">טל': </w:t>
            </w:r>
            <w:r w:rsidR="00DD1B48">
              <w:rPr>
                <w:rFonts w:ascii="David" w:hAnsi="David" w:hint="cs"/>
                <w:rtl/>
              </w:rPr>
              <w:t>________</w:t>
            </w:r>
            <w:r>
              <w:rPr>
                <w:rFonts w:ascii="David" w:hAnsi="David" w:hint="cs"/>
                <w:rtl/>
              </w:rPr>
              <w:t>-</w:t>
            </w:r>
            <w:r w:rsidR="00DD1B48">
              <w:rPr>
                <w:rFonts w:ascii="David" w:hAnsi="David" w:hint="cs"/>
                <w:rtl/>
              </w:rPr>
              <w:t>___</w:t>
            </w:r>
          </w:p>
          <w:p w14:paraId="5C278CD6" w14:textId="13183679" w:rsidR="000144F4" w:rsidRPr="007225C9" w:rsidRDefault="000144F4" w:rsidP="00DD1B48">
            <w:pPr>
              <w:widowControl w:val="0"/>
              <w:overflowPunct w:val="0"/>
              <w:autoSpaceDE w:val="0"/>
              <w:autoSpaceDN w:val="0"/>
              <w:adjustRightInd w:val="0"/>
              <w:spacing w:after="0" w:line="276" w:lineRule="auto"/>
              <w:ind w:left="370" w:firstLine="94"/>
              <w:rPr>
                <w:rFonts w:ascii="David" w:hAnsi="David"/>
                <w:rtl/>
              </w:rPr>
            </w:pPr>
            <w:r w:rsidRPr="007225C9">
              <w:rPr>
                <w:rFonts w:ascii="David" w:hAnsi="David"/>
                <w:rtl/>
              </w:rPr>
              <w:t xml:space="preserve">ע"י ב"כ עוה"ד </w:t>
            </w:r>
            <w:r w:rsidR="00DD1B48">
              <w:rPr>
                <w:rFonts w:ascii="David" w:hAnsi="David" w:hint="cs"/>
                <w:rtl/>
              </w:rPr>
              <w:t>______</w:t>
            </w:r>
            <w:r>
              <w:rPr>
                <w:rFonts w:ascii="David" w:hAnsi="David" w:hint="cs"/>
                <w:rtl/>
              </w:rPr>
              <w:t xml:space="preserve"> </w:t>
            </w:r>
            <w:r w:rsidRPr="007225C9">
              <w:rPr>
                <w:rFonts w:ascii="David" w:hAnsi="David"/>
                <w:rtl/>
              </w:rPr>
              <w:t>(</w:t>
            </w:r>
            <w:proofErr w:type="spellStart"/>
            <w:r w:rsidRPr="007225C9">
              <w:rPr>
                <w:rFonts w:ascii="David" w:hAnsi="David"/>
                <w:rtl/>
              </w:rPr>
              <w:t>מ.ר</w:t>
            </w:r>
            <w:proofErr w:type="spellEnd"/>
            <w:r w:rsidRPr="007225C9">
              <w:rPr>
                <w:rFonts w:ascii="David" w:hAnsi="David"/>
                <w:rtl/>
              </w:rPr>
              <w:t xml:space="preserve">. </w:t>
            </w:r>
            <w:r w:rsidR="00DD1B48">
              <w:rPr>
                <w:rFonts w:ascii="David" w:hAnsi="David" w:hint="cs"/>
                <w:rtl/>
              </w:rPr>
              <w:t>_____</w:t>
            </w:r>
            <w:r>
              <w:rPr>
                <w:rFonts w:ascii="David" w:hAnsi="David" w:hint="cs"/>
                <w:rtl/>
              </w:rPr>
              <w:t>) ואח'</w:t>
            </w:r>
          </w:p>
          <w:p w14:paraId="7452CE66" w14:textId="545B9363" w:rsidR="000144F4" w:rsidRPr="007225C9" w:rsidRDefault="000144F4" w:rsidP="00DD1B48">
            <w:pPr>
              <w:widowControl w:val="0"/>
              <w:overflowPunct w:val="0"/>
              <w:autoSpaceDE w:val="0"/>
              <w:autoSpaceDN w:val="0"/>
              <w:adjustRightInd w:val="0"/>
              <w:spacing w:after="0" w:line="276" w:lineRule="auto"/>
              <w:ind w:left="370" w:firstLine="94"/>
              <w:rPr>
                <w:rFonts w:ascii="David" w:hAnsi="David"/>
                <w:rtl/>
              </w:rPr>
            </w:pPr>
            <w:r>
              <w:rPr>
                <w:rFonts w:ascii="David" w:hAnsi="David" w:hint="cs"/>
                <w:rtl/>
              </w:rPr>
              <w:t xml:space="preserve">מרח' </w:t>
            </w:r>
            <w:r w:rsidR="00DD1B48">
              <w:rPr>
                <w:rFonts w:ascii="David" w:hAnsi="David" w:hint="cs"/>
                <w:rtl/>
              </w:rPr>
              <w:t>______</w:t>
            </w:r>
            <w:r>
              <w:rPr>
                <w:rFonts w:ascii="David" w:hAnsi="David" w:hint="cs"/>
                <w:rtl/>
              </w:rPr>
              <w:t xml:space="preserve"> </w:t>
            </w:r>
            <w:r w:rsidR="00DD1B48">
              <w:rPr>
                <w:rFonts w:ascii="David" w:hAnsi="David" w:hint="cs"/>
                <w:rtl/>
              </w:rPr>
              <w:t>____, ______</w:t>
            </w:r>
          </w:p>
          <w:p w14:paraId="27C50509" w14:textId="468BBAAA" w:rsidR="000144F4" w:rsidRPr="007225C9" w:rsidRDefault="000144F4" w:rsidP="00DD1B48">
            <w:pPr>
              <w:widowControl w:val="0"/>
              <w:overflowPunct w:val="0"/>
              <w:autoSpaceDE w:val="0"/>
              <w:autoSpaceDN w:val="0"/>
              <w:adjustRightInd w:val="0"/>
              <w:spacing w:after="0" w:line="276" w:lineRule="auto"/>
              <w:ind w:left="370" w:firstLine="94"/>
              <w:jc w:val="left"/>
              <w:rPr>
                <w:rFonts w:ascii="David" w:hAnsi="David"/>
                <w:rtl/>
              </w:rPr>
            </w:pPr>
            <w:r w:rsidRPr="007225C9">
              <w:rPr>
                <w:rFonts w:ascii="David" w:hAnsi="David"/>
                <w:rtl/>
              </w:rPr>
              <w:t xml:space="preserve">טל': </w:t>
            </w:r>
            <w:r w:rsidR="00DD1B48">
              <w:rPr>
                <w:rFonts w:ascii="David" w:hAnsi="David" w:hint="cs"/>
                <w:rtl/>
              </w:rPr>
              <w:t>________</w:t>
            </w:r>
            <w:r w:rsidRPr="007225C9">
              <w:rPr>
                <w:rFonts w:ascii="David" w:hAnsi="David"/>
                <w:rtl/>
              </w:rPr>
              <w:t>-</w:t>
            </w:r>
            <w:r w:rsidR="00DD1B48">
              <w:rPr>
                <w:rFonts w:ascii="David" w:hAnsi="David" w:hint="cs"/>
                <w:rtl/>
              </w:rPr>
              <w:t>__</w:t>
            </w:r>
            <w:r w:rsidRPr="007225C9">
              <w:rPr>
                <w:rFonts w:ascii="David" w:hAnsi="David"/>
                <w:rtl/>
              </w:rPr>
              <w:t xml:space="preserve">; פקס: </w:t>
            </w:r>
            <w:r w:rsidR="00DD1B48">
              <w:rPr>
                <w:rFonts w:ascii="David" w:hAnsi="David" w:hint="cs"/>
                <w:rtl/>
              </w:rPr>
              <w:t>________</w:t>
            </w:r>
            <w:r w:rsidRPr="007225C9">
              <w:rPr>
                <w:rFonts w:ascii="David" w:hAnsi="David"/>
                <w:rtl/>
              </w:rPr>
              <w:t>-</w:t>
            </w:r>
            <w:r w:rsidR="00DD1B48">
              <w:rPr>
                <w:rFonts w:ascii="David" w:hAnsi="David" w:hint="cs"/>
                <w:rtl/>
              </w:rPr>
              <w:t>__</w:t>
            </w:r>
            <w:r w:rsidRPr="007225C9">
              <w:rPr>
                <w:rFonts w:ascii="David" w:hAnsi="David"/>
                <w:rtl/>
              </w:rPr>
              <w:t xml:space="preserve"> </w:t>
            </w:r>
          </w:p>
          <w:p w14:paraId="4C5EE5FD" w14:textId="13984A7B" w:rsidR="000144F4" w:rsidRPr="007225C9" w:rsidRDefault="000144F4" w:rsidP="00DD1B48">
            <w:pPr>
              <w:widowControl w:val="0"/>
              <w:overflowPunct w:val="0"/>
              <w:autoSpaceDE w:val="0"/>
              <w:autoSpaceDN w:val="0"/>
              <w:adjustRightInd w:val="0"/>
              <w:spacing w:after="0" w:line="276" w:lineRule="auto"/>
              <w:ind w:left="370" w:firstLine="94"/>
              <w:jc w:val="left"/>
              <w:rPr>
                <w:rFonts w:ascii="David" w:hAnsi="David"/>
                <w:rtl/>
              </w:rPr>
            </w:pPr>
            <w:r w:rsidRPr="007225C9">
              <w:rPr>
                <w:rFonts w:ascii="David" w:hAnsi="David"/>
                <w:rtl/>
              </w:rPr>
              <w:t xml:space="preserve">דוא"ל: </w:t>
            </w:r>
            <w:r w:rsidR="00DD1B48">
              <w:rPr>
                <w:rStyle w:val="Hyperlink"/>
              </w:rPr>
              <w:t>_____</w:t>
            </w:r>
            <w:r>
              <w:rPr>
                <w:rStyle w:val="Hyperlink"/>
              </w:rPr>
              <w:t>@</w:t>
            </w:r>
            <w:r w:rsidR="00DD1B48">
              <w:rPr>
                <w:rStyle w:val="Hyperlink"/>
              </w:rPr>
              <w:t>____</w:t>
            </w:r>
            <w:r>
              <w:rPr>
                <w:rStyle w:val="Hyperlink"/>
              </w:rPr>
              <w:t>.</w:t>
            </w:r>
            <w:r w:rsidR="00DD1B48">
              <w:rPr>
                <w:rStyle w:val="Hyperlink"/>
              </w:rPr>
              <w:t>___</w:t>
            </w:r>
            <w:r w:rsidRPr="00690BD3">
              <w:rPr>
                <w:rFonts w:ascii="David" w:eastAsia="Times New Roman" w:hAnsi="David"/>
                <w:b/>
                <w:bCs/>
                <w:sz w:val="22"/>
                <w:u w:val="single"/>
                <w:rtl/>
                <w:lang w:eastAsia="zh-CN"/>
              </w:rPr>
              <w:t xml:space="preserve"> </w:t>
            </w:r>
            <w:r>
              <w:rPr>
                <w:rFonts w:ascii="David" w:eastAsia="Times New Roman" w:hAnsi="David" w:hint="cs"/>
                <w:b/>
                <w:bCs/>
                <w:sz w:val="22"/>
                <w:u w:val="single"/>
                <w:rtl/>
                <w:lang w:eastAsia="zh-CN"/>
              </w:rPr>
              <w:t xml:space="preserve">                                  </w:t>
            </w:r>
          </w:p>
        </w:tc>
      </w:tr>
    </w:tbl>
    <w:p w14:paraId="537CCFF5" w14:textId="14C7068F" w:rsidR="000144F4" w:rsidRPr="000144F4" w:rsidRDefault="000144F4">
      <w:pPr>
        <w:rPr>
          <w:b/>
          <w:bCs/>
          <w:u w:val="single"/>
          <w:rtl/>
        </w:rPr>
      </w:pPr>
      <w:r>
        <w:rPr>
          <w:rFonts w:hint="cs"/>
          <w:rtl/>
        </w:rPr>
        <w:t xml:space="preserve">                                                                                                                                                           </w:t>
      </w:r>
      <w:r w:rsidRPr="000144F4">
        <w:rPr>
          <w:rFonts w:hint="cs"/>
          <w:b/>
          <w:bCs/>
          <w:u w:val="single"/>
          <w:rtl/>
        </w:rPr>
        <w:t>התובע</w:t>
      </w:r>
    </w:p>
    <w:tbl>
      <w:tblPr>
        <w:bidiVisual/>
        <w:tblW w:w="10759" w:type="dxa"/>
        <w:tblInd w:w="-74" w:type="dxa"/>
        <w:tblLook w:val="04A0" w:firstRow="1" w:lastRow="0" w:firstColumn="1" w:lastColumn="0" w:noHBand="0" w:noVBand="1"/>
      </w:tblPr>
      <w:tblGrid>
        <w:gridCol w:w="831"/>
        <w:gridCol w:w="497"/>
        <w:gridCol w:w="2970"/>
        <w:gridCol w:w="3660"/>
        <w:gridCol w:w="2801"/>
      </w:tblGrid>
      <w:tr w:rsidR="00690BD3" w:rsidRPr="00690BD3" w14:paraId="7FD3A144" w14:textId="77777777" w:rsidTr="00690BD3">
        <w:tc>
          <w:tcPr>
            <w:tcW w:w="1328" w:type="dxa"/>
            <w:gridSpan w:val="2"/>
          </w:tcPr>
          <w:p w14:paraId="72E69797" w14:textId="77777777" w:rsidR="00690BD3" w:rsidRPr="00690BD3" w:rsidRDefault="00690BD3" w:rsidP="000144F4">
            <w:pPr>
              <w:bidi w:val="0"/>
              <w:spacing w:after="160" w:line="259" w:lineRule="auto"/>
              <w:jc w:val="left"/>
              <w:rPr>
                <w:rFonts w:ascii="David" w:eastAsia="Times New Roman" w:hAnsi="David"/>
                <w:b/>
                <w:bCs/>
                <w:sz w:val="22"/>
                <w:highlight w:val="yellow"/>
                <w:u w:val="single"/>
                <w:rtl/>
                <w:lang w:eastAsia="zh-CN"/>
              </w:rPr>
            </w:pPr>
          </w:p>
        </w:tc>
        <w:tc>
          <w:tcPr>
            <w:tcW w:w="2970" w:type="dxa"/>
          </w:tcPr>
          <w:p w14:paraId="135278EA" w14:textId="3E702863" w:rsidR="00690BD3" w:rsidRPr="00690BD3" w:rsidRDefault="00690BD3" w:rsidP="00690BD3">
            <w:pPr>
              <w:widowControl w:val="0"/>
              <w:overflowPunct w:val="0"/>
              <w:autoSpaceDE w:val="0"/>
              <w:autoSpaceDN w:val="0"/>
              <w:adjustRightInd w:val="0"/>
              <w:spacing w:after="0" w:line="276" w:lineRule="auto"/>
              <w:ind w:left="720" w:firstLine="190"/>
              <w:jc w:val="left"/>
              <w:rPr>
                <w:rFonts w:ascii="David" w:eastAsia="Times New Roman" w:hAnsi="David"/>
                <w:sz w:val="22"/>
                <w:rtl/>
                <w:lang w:eastAsia="zh-CN"/>
              </w:rPr>
            </w:pPr>
            <w:r w:rsidRPr="00690BD3">
              <w:rPr>
                <w:rFonts w:ascii="David" w:eastAsia="Times New Roman" w:hAnsi="David"/>
                <w:sz w:val="22"/>
                <w:rtl/>
                <w:lang w:eastAsia="zh-CN"/>
              </w:rPr>
              <w:t>-</w:t>
            </w:r>
            <w:r w:rsidRPr="00690BD3">
              <w:rPr>
                <w:rFonts w:ascii="David" w:eastAsia="Times New Roman" w:hAnsi="David"/>
                <w:b/>
                <w:bCs/>
                <w:sz w:val="22"/>
                <w:rtl/>
                <w:lang w:eastAsia="zh-CN"/>
              </w:rPr>
              <w:t xml:space="preserve"> נ ג ד </w:t>
            </w:r>
            <w:r w:rsidR="006467BC">
              <w:rPr>
                <w:rFonts w:ascii="David" w:eastAsia="Times New Roman" w:hAnsi="David" w:hint="cs"/>
                <w:sz w:val="22"/>
                <w:rtl/>
                <w:lang w:eastAsia="zh-CN"/>
              </w:rPr>
              <w:t>-</w:t>
            </w:r>
          </w:p>
          <w:p w14:paraId="5DF562A0" w14:textId="77777777" w:rsidR="00690BD3" w:rsidRPr="00690BD3" w:rsidRDefault="00690BD3" w:rsidP="00690BD3">
            <w:pPr>
              <w:widowControl w:val="0"/>
              <w:overflowPunct w:val="0"/>
              <w:autoSpaceDE w:val="0"/>
              <w:autoSpaceDN w:val="0"/>
              <w:adjustRightInd w:val="0"/>
              <w:spacing w:after="0" w:line="276" w:lineRule="auto"/>
              <w:ind w:left="720" w:firstLine="190"/>
              <w:jc w:val="left"/>
              <w:rPr>
                <w:rFonts w:ascii="David" w:eastAsia="Times New Roman" w:hAnsi="David"/>
                <w:sz w:val="22"/>
                <w:rtl/>
                <w:lang w:eastAsia="zh-CN"/>
              </w:rPr>
            </w:pPr>
          </w:p>
        </w:tc>
        <w:tc>
          <w:tcPr>
            <w:tcW w:w="6461" w:type="dxa"/>
            <w:gridSpan w:val="2"/>
          </w:tcPr>
          <w:p w14:paraId="29D5881E" w14:textId="77777777" w:rsidR="00690BD3" w:rsidRPr="00690BD3" w:rsidRDefault="00690BD3" w:rsidP="00690BD3">
            <w:pPr>
              <w:widowControl w:val="0"/>
              <w:overflowPunct w:val="0"/>
              <w:autoSpaceDE w:val="0"/>
              <w:autoSpaceDN w:val="0"/>
              <w:adjustRightInd w:val="0"/>
              <w:spacing w:after="0" w:line="276" w:lineRule="auto"/>
              <w:ind w:firstLine="190"/>
              <w:jc w:val="left"/>
              <w:rPr>
                <w:rFonts w:ascii="David" w:eastAsia="Times New Roman" w:hAnsi="David"/>
                <w:b/>
                <w:bCs/>
                <w:sz w:val="22"/>
                <w:rtl/>
                <w:lang w:eastAsia="zh-CN"/>
              </w:rPr>
            </w:pPr>
          </w:p>
        </w:tc>
      </w:tr>
      <w:tr w:rsidR="00690BD3" w:rsidRPr="00690BD3" w14:paraId="0134314D" w14:textId="77777777" w:rsidTr="00690BD3">
        <w:tc>
          <w:tcPr>
            <w:tcW w:w="831" w:type="dxa"/>
          </w:tcPr>
          <w:p w14:paraId="74DE9AA5" w14:textId="77777777" w:rsidR="00690BD3" w:rsidRPr="00690BD3" w:rsidRDefault="00690BD3" w:rsidP="00690BD3">
            <w:pPr>
              <w:widowControl w:val="0"/>
              <w:overflowPunct w:val="0"/>
              <w:autoSpaceDE w:val="0"/>
              <w:autoSpaceDN w:val="0"/>
              <w:adjustRightInd w:val="0"/>
              <w:spacing w:after="0" w:line="276" w:lineRule="auto"/>
              <w:jc w:val="left"/>
              <w:rPr>
                <w:rFonts w:ascii="David" w:eastAsia="Times New Roman" w:hAnsi="David"/>
                <w:b/>
                <w:bCs/>
                <w:sz w:val="22"/>
                <w:highlight w:val="yellow"/>
                <w:u w:val="single"/>
                <w:rtl/>
                <w:lang w:eastAsia="zh-CN"/>
              </w:rPr>
            </w:pPr>
          </w:p>
        </w:tc>
        <w:tc>
          <w:tcPr>
            <w:tcW w:w="7127" w:type="dxa"/>
            <w:gridSpan w:val="3"/>
            <w:hideMark/>
          </w:tcPr>
          <w:p w14:paraId="5F1CCED1" w14:textId="19E9928D" w:rsidR="000D3AA0" w:rsidRDefault="00DD1B48" w:rsidP="00DD1B48">
            <w:pPr>
              <w:widowControl w:val="0"/>
              <w:overflowPunct w:val="0"/>
              <w:autoSpaceDE w:val="0"/>
              <w:autoSpaceDN w:val="0"/>
              <w:adjustRightInd w:val="0"/>
              <w:spacing w:after="200" w:line="276" w:lineRule="auto"/>
              <w:ind w:left="370"/>
              <w:contextualSpacing/>
              <w:jc w:val="left"/>
              <w:rPr>
                <w:rFonts w:ascii="David" w:hAnsi="David" w:cs="Arial"/>
                <w:b/>
                <w:bCs/>
                <w:sz w:val="22"/>
                <w:szCs w:val="22"/>
                <w:rtl/>
                <w:lang w:eastAsia="zh-CN"/>
              </w:rPr>
            </w:pPr>
            <w:r>
              <w:rPr>
                <w:rFonts w:ascii="David" w:hAnsi="David" w:hint="cs"/>
                <w:b/>
                <w:bCs/>
                <w:rtl/>
              </w:rPr>
              <w:t>____</w:t>
            </w:r>
            <w:r w:rsidR="00C04813" w:rsidRPr="00690BD3">
              <w:rPr>
                <w:rFonts w:ascii="David" w:hAnsi="David"/>
                <w:b/>
                <w:bCs/>
                <w:rtl/>
              </w:rPr>
              <w:t xml:space="preserve"> חברה לביטוח בע"מ ח.פ. </w:t>
            </w:r>
            <w:r>
              <w:rPr>
                <w:rFonts w:ascii="David" w:hAnsi="David"/>
                <w:b/>
                <w:bCs/>
              </w:rPr>
              <w:t>__________</w:t>
            </w:r>
          </w:p>
          <w:p w14:paraId="607F7591" w14:textId="540FA272" w:rsidR="00A25555" w:rsidRDefault="00A25555" w:rsidP="00F57F87">
            <w:pPr>
              <w:widowControl w:val="0"/>
              <w:overflowPunct w:val="0"/>
              <w:autoSpaceDE w:val="0"/>
              <w:autoSpaceDN w:val="0"/>
              <w:adjustRightInd w:val="0"/>
              <w:spacing w:after="200" w:line="276" w:lineRule="auto"/>
              <w:ind w:left="370" w:right="601"/>
              <w:contextualSpacing/>
              <w:rPr>
                <w:rFonts w:ascii="David" w:hAnsi="David" w:cs="Arial"/>
                <w:b/>
                <w:bCs/>
                <w:sz w:val="22"/>
                <w:szCs w:val="22"/>
                <w:rtl/>
                <w:lang w:eastAsia="zh-CN"/>
              </w:rPr>
            </w:pPr>
            <w:r w:rsidRPr="00A25555">
              <w:rPr>
                <w:rFonts w:ascii="David" w:hAnsi="David"/>
                <w:rtl/>
              </w:rPr>
              <w:t xml:space="preserve">ע"י משרד </w:t>
            </w:r>
            <w:proofErr w:type="spellStart"/>
            <w:r w:rsidRPr="00A25555">
              <w:rPr>
                <w:rFonts w:ascii="David" w:hAnsi="David"/>
                <w:rtl/>
              </w:rPr>
              <w:t>נשיץ</w:t>
            </w:r>
            <w:proofErr w:type="spellEnd"/>
            <w:r w:rsidRPr="00A25555">
              <w:rPr>
                <w:rFonts w:ascii="David" w:hAnsi="David"/>
                <w:rtl/>
              </w:rPr>
              <w:t xml:space="preserve"> </w:t>
            </w:r>
            <w:proofErr w:type="spellStart"/>
            <w:r w:rsidRPr="00A25555">
              <w:rPr>
                <w:rFonts w:ascii="David" w:hAnsi="David"/>
                <w:rtl/>
              </w:rPr>
              <w:t>ברנדס</w:t>
            </w:r>
            <w:proofErr w:type="spellEnd"/>
            <w:r w:rsidRPr="00A25555">
              <w:rPr>
                <w:rFonts w:ascii="David" w:hAnsi="David"/>
                <w:rtl/>
              </w:rPr>
              <w:t xml:space="preserve"> אמיר ושות' ו/או ש. אמיר ו/או ע. </w:t>
            </w:r>
            <w:proofErr w:type="spellStart"/>
            <w:r w:rsidRPr="00A25555">
              <w:rPr>
                <w:rFonts w:ascii="David" w:hAnsi="David"/>
                <w:rtl/>
              </w:rPr>
              <w:t>רוטמן</w:t>
            </w:r>
            <w:proofErr w:type="spellEnd"/>
            <w:r w:rsidRPr="00A25555">
              <w:rPr>
                <w:rFonts w:ascii="David" w:hAnsi="David"/>
                <w:rtl/>
              </w:rPr>
              <w:t xml:space="preserve"> ו/או ג. </w:t>
            </w:r>
            <w:proofErr w:type="spellStart"/>
            <w:r w:rsidRPr="00A25555">
              <w:rPr>
                <w:rFonts w:ascii="David" w:hAnsi="David"/>
                <w:rtl/>
              </w:rPr>
              <w:t>ברנדס</w:t>
            </w:r>
            <w:proofErr w:type="spellEnd"/>
            <w:r w:rsidRPr="00A25555">
              <w:rPr>
                <w:rFonts w:ascii="David" w:hAnsi="David"/>
                <w:rtl/>
              </w:rPr>
              <w:t xml:space="preserve"> ו/או ט. מנור ו/או י. </w:t>
            </w:r>
            <w:proofErr w:type="spellStart"/>
            <w:r w:rsidRPr="00A25555">
              <w:rPr>
                <w:rFonts w:ascii="David" w:hAnsi="David"/>
                <w:rtl/>
              </w:rPr>
              <w:t>רזין</w:t>
            </w:r>
            <w:proofErr w:type="spellEnd"/>
            <w:r w:rsidRPr="00A25555">
              <w:rPr>
                <w:rFonts w:ascii="David" w:hAnsi="David"/>
                <w:rtl/>
              </w:rPr>
              <w:t xml:space="preserve"> ו/או פ. </w:t>
            </w:r>
            <w:proofErr w:type="spellStart"/>
            <w:r w:rsidRPr="00A25555">
              <w:rPr>
                <w:rFonts w:ascii="David" w:hAnsi="David"/>
                <w:rtl/>
              </w:rPr>
              <w:t>ברודר</w:t>
            </w:r>
            <w:proofErr w:type="spellEnd"/>
            <w:r w:rsidRPr="00A25555">
              <w:rPr>
                <w:rFonts w:ascii="David" w:hAnsi="David"/>
                <w:rtl/>
              </w:rPr>
              <w:t xml:space="preserve"> מנור ו/או ת. ארד קרת ו/או ש. </w:t>
            </w:r>
            <w:proofErr w:type="spellStart"/>
            <w:r w:rsidRPr="00A25555">
              <w:rPr>
                <w:rFonts w:ascii="David" w:hAnsi="David"/>
                <w:rtl/>
              </w:rPr>
              <w:t>לכנר</w:t>
            </w:r>
            <w:proofErr w:type="spellEnd"/>
            <w:r w:rsidRPr="00A25555">
              <w:rPr>
                <w:rFonts w:ascii="David" w:hAnsi="David"/>
                <w:rtl/>
              </w:rPr>
              <w:t xml:space="preserve"> ו/או נ. </w:t>
            </w:r>
            <w:proofErr w:type="spellStart"/>
            <w:r w:rsidRPr="00A25555">
              <w:rPr>
                <w:rFonts w:ascii="David" w:hAnsi="David"/>
                <w:rtl/>
              </w:rPr>
              <w:t>דבצרי</w:t>
            </w:r>
            <w:proofErr w:type="spellEnd"/>
            <w:r w:rsidRPr="00A25555">
              <w:rPr>
                <w:rFonts w:ascii="David" w:hAnsi="David"/>
                <w:rtl/>
              </w:rPr>
              <w:t xml:space="preserve"> </w:t>
            </w:r>
            <w:proofErr w:type="spellStart"/>
            <w:r w:rsidRPr="00A25555">
              <w:rPr>
                <w:rFonts w:ascii="David" w:hAnsi="David"/>
                <w:rtl/>
              </w:rPr>
              <w:t>ספירא</w:t>
            </w:r>
            <w:proofErr w:type="spellEnd"/>
            <w:r w:rsidRPr="00A25555">
              <w:rPr>
                <w:rFonts w:ascii="David" w:hAnsi="David"/>
                <w:rtl/>
              </w:rPr>
              <w:t xml:space="preserve"> ו/או י. </w:t>
            </w:r>
            <w:proofErr w:type="spellStart"/>
            <w:r w:rsidRPr="00A25555">
              <w:rPr>
                <w:rFonts w:ascii="David" w:hAnsi="David"/>
                <w:rtl/>
              </w:rPr>
              <w:t>פויכטונגר</w:t>
            </w:r>
            <w:proofErr w:type="spellEnd"/>
            <w:r w:rsidRPr="00A25555">
              <w:rPr>
                <w:rFonts w:ascii="David" w:hAnsi="David"/>
                <w:rtl/>
              </w:rPr>
              <w:t xml:space="preserve"> ו/או א. </w:t>
            </w:r>
            <w:proofErr w:type="spellStart"/>
            <w:r w:rsidRPr="00A25555">
              <w:rPr>
                <w:rFonts w:ascii="David" w:hAnsi="David"/>
                <w:rtl/>
              </w:rPr>
              <w:t>בומגרטן</w:t>
            </w:r>
            <w:proofErr w:type="spellEnd"/>
            <w:r w:rsidRPr="00A25555">
              <w:rPr>
                <w:rFonts w:ascii="David" w:hAnsi="David"/>
                <w:rtl/>
              </w:rPr>
              <w:t xml:space="preserve"> ו/או נ. היכל ו/או ד. בן ישראל ו/או א. </w:t>
            </w:r>
            <w:proofErr w:type="spellStart"/>
            <w:r w:rsidRPr="00A25555">
              <w:rPr>
                <w:rFonts w:ascii="David" w:hAnsi="David"/>
                <w:rtl/>
              </w:rPr>
              <w:t>אליאש</w:t>
            </w:r>
            <w:proofErr w:type="spellEnd"/>
            <w:r w:rsidRPr="00A25555">
              <w:rPr>
                <w:rFonts w:ascii="David" w:hAnsi="David"/>
                <w:rtl/>
              </w:rPr>
              <w:t xml:space="preserve"> ו/או ט. גפן ו/או א. </w:t>
            </w:r>
            <w:proofErr w:type="spellStart"/>
            <w:r w:rsidRPr="00A25555">
              <w:rPr>
                <w:rFonts w:ascii="David" w:hAnsi="David"/>
                <w:rtl/>
              </w:rPr>
              <w:t>נשיץ</w:t>
            </w:r>
            <w:proofErr w:type="spellEnd"/>
            <w:r w:rsidRPr="00A25555">
              <w:rPr>
                <w:rFonts w:ascii="David" w:hAnsi="David"/>
                <w:rtl/>
              </w:rPr>
              <w:t xml:space="preserve"> ו/או א. </w:t>
            </w:r>
            <w:proofErr w:type="spellStart"/>
            <w:r w:rsidRPr="00A25555">
              <w:rPr>
                <w:rFonts w:ascii="David" w:hAnsi="David"/>
                <w:rtl/>
              </w:rPr>
              <w:t>סמבורסקי</w:t>
            </w:r>
            <w:proofErr w:type="spellEnd"/>
            <w:r w:rsidRPr="00A25555">
              <w:rPr>
                <w:rFonts w:ascii="David" w:hAnsi="David"/>
                <w:rtl/>
              </w:rPr>
              <w:t xml:space="preserve"> ו/או א. עסיס ו/או א. וינדר ו/או ש. ה </w:t>
            </w:r>
            <w:proofErr w:type="spellStart"/>
            <w:r w:rsidRPr="00A25555">
              <w:rPr>
                <w:rFonts w:ascii="David" w:hAnsi="David"/>
                <w:rtl/>
              </w:rPr>
              <w:t>אושנר</w:t>
            </w:r>
            <w:proofErr w:type="spellEnd"/>
            <w:r w:rsidRPr="00A25555">
              <w:rPr>
                <w:rFonts w:ascii="David" w:hAnsi="David"/>
                <w:rtl/>
              </w:rPr>
              <w:t xml:space="preserve"> רפאל ו/או ר. פייט אייל ו/או ג. אייל ו/או </w:t>
            </w:r>
            <w:proofErr w:type="spellStart"/>
            <w:r w:rsidRPr="00A25555">
              <w:rPr>
                <w:rFonts w:ascii="David" w:hAnsi="David"/>
                <w:rtl/>
              </w:rPr>
              <w:t>מ.זוהר</w:t>
            </w:r>
            <w:proofErr w:type="spellEnd"/>
            <w:r w:rsidRPr="00A25555">
              <w:rPr>
                <w:rFonts w:ascii="David" w:hAnsi="David"/>
                <w:rtl/>
              </w:rPr>
              <w:t xml:space="preserve"> </w:t>
            </w:r>
            <w:proofErr w:type="spellStart"/>
            <w:r w:rsidRPr="00A25555">
              <w:rPr>
                <w:rFonts w:ascii="David" w:hAnsi="David"/>
                <w:rtl/>
              </w:rPr>
              <w:t>נישטיין</w:t>
            </w:r>
            <w:proofErr w:type="spellEnd"/>
            <w:r w:rsidRPr="00A25555">
              <w:rPr>
                <w:rFonts w:ascii="David" w:hAnsi="David"/>
                <w:rtl/>
              </w:rPr>
              <w:t xml:space="preserve"> ו/או מ. אליה ו/או י. </w:t>
            </w:r>
            <w:proofErr w:type="spellStart"/>
            <w:r w:rsidRPr="00A25555">
              <w:rPr>
                <w:rFonts w:ascii="David" w:hAnsi="David"/>
                <w:rtl/>
              </w:rPr>
              <w:t>מרקוזה</w:t>
            </w:r>
            <w:proofErr w:type="spellEnd"/>
            <w:r w:rsidRPr="00A25555">
              <w:rPr>
                <w:rFonts w:ascii="David" w:hAnsi="David"/>
                <w:rtl/>
              </w:rPr>
              <w:t xml:space="preserve"> ו/או ע. </w:t>
            </w:r>
            <w:proofErr w:type="spellStart"/>
            <w:r w:rsidRPr="00A25555">
              <w:rPr>
                <w:rFonts w:ascii="David" w:hAnsi="David"/>
                <w:rtl/>
              </w:rPr>
              <w:t>רושו</w:t>
            </w:r>
            <w:proofErr w:type="spellEnd"/>
            <w:r w:rsidRPr="00A25555">
              <w:rPr>
                <w:rFonts w:ascii="David" w:hAnsi="David"/>
                <w:rtl/>
              </w:rPr>
              <w:t xml:space="preserve"> ו/או א. ארז ו/או ש. דיל ו/או ש. </w:t>
            </w:r>
            <w:proofErr w:type="spellStart"/>
            <w:r w:rsidRPr="00A25555">
              <w:rPr>
                <w:rFonts w:ascii="David" w:hAnsi="David"/>
                <w:rtl/>
              </w:rPr>
              <w:t>אוזיק</w:t>
            </w:r>
            <w:proofErr w:type="spellEnd"/>
            <w:r w:rsidRPr="00A25555">
              <w:rPr>
                <w:rFonts w:ascii="David" w:hAnsi="David"/>
                <w:rtl/>
              </w:rPr>
              <w:t xml:space="preserve"> ו/או י. רוסמן ו/או מ. נור ו/או ש. כהן ו/או ט. </w:t>
            </w:r>
            <w:proofErr w:type="spellStart"/>
            <w:r w:rsidRPr="00A25555">
              <w:rPr>
                <w:rFonts w:ascii="David" w:hAnsi="David"/>
                <w:rtl/>
              </w:rPr>
              <w:t>אליאסף</w:t>
            </w:r>
            <w:proofErr w:type="spellEnd"/>
            <w:r w:rsidRPr="00A25555">
              <w:rPr>
                <w:rFonts w:ascii="David" w:hAnsi="David"/>
                <w:rtl/>
              </w:rPr>
              <w:t xml:space="preserve"> ו/או ע. </w:t>
            </w:r>
            <w:proofErr w:type="spellStart"/>
            <w:r w:rsidRPr="00A25555">
              <w:rPr>
                <w:rFonts w:ascii="David" w:hAnsi="David"/>
                <w:rtl/>
              </w:rPr>
              <w:t>לידור</w:t>
            </w:r>
            <w:proofErr w:type="spellEnd"/>
            <w:r w:rsidRPr="00A25555">
              <w:rPr>
                <w:rFonts w:ascii="David" w:hAnsi="David"/>
                <w:rtl/>
              </w:rPr>
              <w:t xml:space="preserve"> ו/או ג. </w:t>
            </w:r>
            <w:proofErr w:type="spellStart"/>
            <w:r w:rsidRPr="00A25555">
              <w:rPr>
                <w:rFonts w:ascii="David" w:hAnsi="David"/>
                <w:rtl/>
              </w:rPr>
              <w:t>קנטי</w:t>
            </w:r>
            <w:proofErr w:type="spellEnd"/>
            <w:r w:rsidRPr="00A25555">
              <w:rPr>
                <w:rFonts w:ascii="David" w:hAnsi="David"/>
                <w:rtl/>
              </w:rPr>
              <w:t xml:space="preserve"> ו/או ע. </w:t>
            </w:r>
            <w:proofErr w:type="spellStart"/>
            <w:r w:rsidRPr="00A25555">
              <w:rPr>
                <w:rFonts w:ascii="David" w:hAnsi="David"/>
                <w:rtl/>
              </w:rPr>
              <w:t>נובינסקי</w:t>
            </w:r>
            <w:proofErr w:type="spellEnd"/>
            <w:r w:rsidRPr="00A25555">
              <w:rPr>
                <w:rFonts w:ascii="David" w:hAnsi="David"/>
                <w:rtl/>
              </w:rPr>
              <w:t xml:space="preserve"> ו/או ר. בבר </w:t>
            </w:r>
            <w:proofErr w:type="spellStart"/>
            <w:r w:rsidRPr="00A25555">
              <w:rPr>
                <w:rFonts w:ascii="David" w:hAnsi="David"/>
                <w:rtl/>
              </w:rPr>
              <w:t>וויסטל</w:t>
            </w:r>
            <w:proofErr w:type="spellEnd"/>
            <w:r w:rsidRPr="00A25555">
              <w:rPr>
                <w:rFonts w:ascii="David" w:hAnsi="David"/>
                <w:rtl/>
              </w:rPr>
              <w:t xml:space="preserve"> ו/או נ. פייט  ו/או א. מאור ו/או ט. </w:t>
            </w:r>
            <w:proofErr w:type="spellStart"/>
            <w:r w:rsidRPr="00A25555">
              <w:rPr>
                <w:rFonts w:ascii="David" w:hAnsi="David"/>
                <w:rtl/>
              </w:rPr>
              <w:t>גנדלמן</w:t>
            </w:r>
            <w:proofErr w:type="spellEnd"/>
            <w:r w:rsidRPr="00A25555">
              <w:rPr>
                <w:rFonts w:ascii="David" w:hAnsi="David"/>
                <w:rtl/>
              </w:rPr>
              <w:t xml:space="preserve"> ו/או ע. מור ו/או ל. גולדברג ו/או ש. צפוני ו/או ע. </w:t>
            </w:r>
            <w:proofErr w:type="spellStart"/>
            <w:r w:rsidRPr="00A25555">
              <w:rPr>
                <w:rFonts w:ascii="David" w:hAnsi="David"/>
                <w:rtl/>
              </w:rPr>
              <w:t>איגנר</w:t>
            </w:r>
            <w:proofErr w:type="spellEnd"/>
            <w:r w:rsidRPr="00A25555">
              <w:rPr>
                <w:rFonts w:ascii="David" w:hAnsi="David"/>
                <w:rtl/>
              </w:rPr>
              <w:t xml:space="preserve"> ו/או ד. בן שלום ו/או ע. להט ו/או א. שפיגל ו/או א. ספיר ו/או א. אגר ו/או נ. </w:t>
            </w:r>
            <w:proofErr w:type="spellStart"/>
            <w:r w:rsidRPr="00A25555">
              <w:rPr>
                <w:rFonts w:ascii="David" w:hAnsi="David"/>
                <w:rtl/>
              </w:rPr>
              <w:t>פלר</w:t>
            </w:r>
            <w:proofErr w:type="spellEnd"/>
            <w:r w:rsidRPr="00A25555">
              <w:rPr>
                <w:rFonts w:ascii="David" w:hAnsi="David"/>
                <w:rtl/>
              </w:rPr>
              <w:t xml:space="preserve"> ממן ו/או מ. </w:t>
            </w:r>
            <w:proofErr w:type="spellStart"/>
            <w:r w:rsidRPr="00A25555">
              <w:rPr>
                <w:rFonts w:ascii="David" w:hAnsi="David"/>
                <w:rtl/>
              </w:rPr>
              <w:t>צימברג</w:t>
            </w:r>
            <w:proofErr w:type="spellEnd"/>
            <w:r w:rsidRPr="00A25555">
              <w:rPr>
                <w:rFonts w:ascii="David" w:hAnsi="David"/>
                <w:rtl/>
              </w:rPr>
              <w:t xml:space="preserve"> </w:t>
            </w:r>
            <w:proofErr w:type="spellStart"/>
            <w:r w:rsidRPr="00A25555">
              <w:rPr>
                <w:rFonts w:ascii="David" w:hAnsi="David"/>
                <w:rtl/>
              </w:rPr>
              <w:t>לדרמן</w:t>
            </w:r>
            <w:proofErr w:type="spellEnd"/>
            <w:r w:rsidRPr="00A25555">
              <w:rPr>
                <w:rFonts w:ascii="David" w:hAnsi="David"/>
                <w:rtl/>
              </w:rPr>
              <w:t xml:space="preserve"> ו/או ע. לנגר ו/או ח. </w:t>
            </w:r>
            <w:proofErr w:type="spellStart"/>
            <w:r w:rsidRPr="00A25555">
              <w:rPr>
                <w:rFonts w:ascii="David" w:hAnsi="David"/>
                <w:rtl/>
              </w:rPr>
              <w:t>שטאובר</w:t>
            </w:r>
            <w:proofErr w:type="spellEnd"/>
            <w:r w:rsidRPr="00A25555">
              <w:rPr>
                <w:rFonts w:ascii="David" w:hAnsi="David"/>
                <w:rtl/>
              </w:rPr>
              <w:t xml:space="preserve"> ו/או א. </w:t>
            </w:r>
            <w:proofErr w:type="spellStart"/>
            <w:r w:rsidRPr="00A25555">
              <w:rPr>
                <w:rFonts w:ascii="David" w:hAnsi="David"/>
                <w:rtl/>
              </w:rPr>
              <w:t>דויטש</w:t>
            </w:r>
            <w:proofErr w:type="spellEnd"/>
            <w:r w:rsidRPr="00A25555">
              <w:rPr>
                <w:rFonts w:ascii="David" w:hAnsi="David"/>
                <w:rtl/>
              </w:rPr>
              <w:t xml:space="preserve"> ו/או ע. ארליך ו/או א. ארצי ו/או ת. </w:t>
            </w:r>
            <w:proofErr w:type="spellStart"/>
            <w:r w:rsidRPr="00A25555">
              <w:rPr>
                <w:rFonts w:ascii="David" w:hAnsi="David"/>
                <w:rtl/>
              </w:rPr>
              <w:t>מוסייב</w:t>
            </w:r>
            <w:proofErr w:type="spellEnd"/>
            <w:r w:rsidRPr="00A25555">
              <w:rPr>
                <w:rFonts w:ascii="David" w:hAnsi="David"/>
                <w:rtl/>
              </w:rPr>
              <w:t xml:space="preserve"> ו/או ב. </w:t>
            </w:r>
            <w:proofErr w:type="spellStart"/>
            <w:r w:rsidRPr="00A25555">
              <w:rPr>
                <w:rFonts w:ascii="David" w:hAnsi="David"/>
                <w:rtl/>
              </w:rPr>
              <w:t>גופמן</w:t>
            </w:r>
            <w:proofErr w:type="spellEnd"/>
            <w:r w:rsidRPr="00A25555">
              <w:rPr>
                <w:rFonts w:ascii="David" w:hAnsi="David"/>
                <w:rtl/>
              </w:rPr>
              <w:t xml:space="preserve"> ו/או א. לוי ו/או א. שפירא ו/או ר. נוימן ו/או א. רצון ו/או מ. </w:t>
            </w:r>
            <w:proofErr w:type="spellStart"/>
            <w:r w:rsidRPr="00A25555">
              <w:rPr>
                <w:rFonts w:ascii="David" w:hAnsi="David"/>
                <w:rtl/>
              </w:rPr>
              <w:t>רוזנצוויג</w:t>
            </w:r>
            <w:proofErr w:type="spellEnd"/>
            <w:r w:rsidRPr="00A25555">
              <w:rPr>
                <w:rFonts w:ascii="David" w:hAnsi="David"/>
                <w:rtl/>
              </w:rPr>
              <w:t xml:space="preserve"> ו/או א. רוזנברג ו/או ט. ברנר ו/או ר. בן עוז ו/או מ. שחר ו/או ש. </w:t>
            </w:r>
            <w:proofErr w:type="spellStart"/>
            <w:r w:rsidRPr="00A25555">
              <w:rPr>
                <w:rFonts w:ascii="David" w:hAnsi="David"/>
                <w:rtl/>
              </w:rPr>
              <w:t>שולמן</w:t>
            </w:r>
            <w:proofErr w:type="spellEnd"/>
            <w:r w:rsidRPr="00A25555">
              <w:rPr>
                <w:rFonts w:ascii="David" w:hAnsi="David"/>
                <w:rtl/>
              </w:rPr>
              <w:t xml:space="preserve">  ו/או מ. </w:t>
            </w:r>
            <w:proofErr w:type="spellStart"/>
            <w:r w:rsidRPr="00A25555">
              <w:rPr>
                <w:rFonts w:ascii="David" w:hAnsi="David"/>
                <w:rtl/>
              </w:rPr>
              <w:t>לייבה</w:t>
            </w:r>
            <w:proofErr w:type="spellEnd"/>
            <w:r w:rsidRPr="00A25555">
              <w:rPr>
                <w:rFonts w:ascii="David" w:hAnsi="David"/>
                <w:rtl/>
              </w:rPr>
              <w:t xml:space="preserve"> ו/או ר. תורג'מן ו/או ע. בן אנוש ו/או מ. </w:t>
            </w:r>
            <w:proofErr w:type="spellStart"/>
            <w:r w:rsidRPr="00A25555">
              <w:rPr>
                <w:rFonts w:ascii="David" w:hAnsi="David"/>
                <w:rtl/>
              </w:rPr>
              <w:t>אסרף</w:t>
            </w:r>
            <w:proofErr w:type="spellEnd"/>
            <w:r w:rsidRPr="00A25555">
              <w:rPr>
                <w:rFonts w:ascii="David" w:hAnsi="David"/>
                <w:rtl/>
              </w:rPr>
              <w:t xml:space="preserve"> ו/או ר. </w:t>
            </w:r>
            <w:proofErr w:type="spellStart"/>
            <w:r w:rsidRPr="00A25555">
              <w:rPr>
                <w:rFonts w:ascii="David" w:hAnsi="David"/>
                <w:rtl/>
              </w:rPr>
              <w:t>ליטוין</w:t>
            </w:r>
            <w:proofErr w:type="spellEnd"/>
            <w:r w:rsidRPr="00A25555">
              <w:rPr>
                <w:rFonts w:ascii="David" w:hAnsi="David"/>
                <w:rtl/>
              </w:rPr>
              <w:t xml:space="preserve"> ו/או מ. </w:t>
            </w:r>
            <w:proofErr w:type="spellStart"/>
            <w:r w:rsidRPr="00A25555">
              <w:rPr>
                <w:rFonts w:ascii="David" w:hAnsi="David"/>
                <w:rtl/>
              </w:rPr>
              <w:t>ויסברט</w:t>
            </w:r>
            <w:proofErr w:type="spellEnd"/>
            <w:r w:rsidRPr="00A25555">
              <w:rPr>
                <w:rFonts w:ascii="David" w:hAnsi="David"/>
                <w:rtl/>
              </w:rPr>
              <w:t xml:space="preserve"> ו/או י. </w:t>
            </w:r>
            <w:proofErr w:type="spellStart"/>
            <w:r w:rsidRPr="00A25555">
              <w:rPr>
                <w:rFonts w:ascii="David" w:hAnsi="David"/>
                <w:rtl/>
              </w:rPr>
              <w:t>שילוני</w:t>
            </w:r>
            <w:proofErr w:type="spellEnd"/>
            <w:r w:rsidRPr="00A25555">
              <w:rPr>
                <w:rFonts w:ascii="David" w:hAnsi="David"/>
                <w:rtl/>
              </w:rPr>
              <w:t xml:space="preserve"> ו/או ע. חן ו/או ס. </w:t>
            </w:r>
            <w:proofErr w:type="spellStart"/>
            <w:r w:rsidRPr="00A25555">
              <w:rPr>
                <w:rFonts w:ascii="David" w:hAnsi="David"/>
                <w:rtl/>
              </w:rPr>
              <w:t>ספקטור</w:t>
            </w:r>
            <w:proofErr w:type="spellEnd"/>
            <w:r w:rsidRPr="00A25555">
              <w:rPr>
                <w:rFonts w:ascii="David" w:hAnsi="David"/>
                <w:rtl/>
              </w:rPr>
              <w:t xml:space="preserve"> ו/או ש. חננאל ו/או א. שרייר ו/או ר. </w:t>
            </w:r>
            <w:proofErr w:type="spellStart"/>
            <w:r w:rsidRPr="00A25555">
              <w:rPr>
                <w:rFonts w:ascii="David" w:hAnsi="David"/>
                <w:rtl/>
              </w:rPr>
              <w:t>אמזל</w:t>
            </w:r>
            <w:proofErr w:type="spellEnd"/>
            <w:r w:rsidRPr="00A25555">
              <w:rPr>
                <w:rFonts w:ascii="David" w:hAnsi="David"/>
                <w:rtl/>
              </w:rPr>
              <w:t xml:space="preserve"> ו/או צ. כהן רובין ו/או מ. שווד אליאב ו/או ר. פרדס ו/או א. לוסטיג ו/או ג. סומך ו/או ג. אורנשטיין ו/או נ. </w:t>
            </w:r>
            <w:proofErr w:type="spellStart"/>
            <w:r w:rsidRPr="00A25555">
              <w:rPr>
                <w:rFonts w:ascii="David" w:hAnsi="David"/>
                <w:rtl/>
              </w:rPr>
              <w:t>קובלנץ</w:t>
            </w:r>
            <w:proofErr w:type="spellEnd"/>
            <w:r w:rsidRPr="00A25555">
              <w:rPr>
                <w:rFonts w:ascii="David" w:hAnsi="David"/>
                <w:rtl/>
              </w:rPr>
              <w:t xml:space="preserve"> שביט ו/או ע. גיא ו/או י. </w:t>
            </w:r>
            <w:proofErr w:type="spellStart"/>
            <w:r w:rsidRPr="00A25555">
              <w:rPr>
                <w:rFonts w:ascii="David" w:hAnsi="David"/>
                <w:rtl/>
              </w:rPr>
              <w:t>גלוזמן</w:t>
            </w:r>
            <w:proofErr w:type="spellEnd"/>
            <w:r w:rsidRPr="00A25555">
              <w:rPr>
                <w:rFonts w:ascii="David" w:hAnsi="David"/>
                <w:rtl/>
              </w:rPr>
              <w:t xml:space="preserve"> ו/או ד. ויסמן ו/או ע. אביב ו/או מ. בלאו ו/או א. באומגרטן ו/או מ. קדוש ו/או נ. ניצן ו/או ד. </w:t>
            </w:r>
            <w:proofErr w:type="spellStart"/>
            <w:r w:rsidRPr="00A25555">
              <w:rPr>
                <w:rFonts w:ascii="David" w:hAnsi="David"/>
                <w:rtl/>
              </w:rPr>
              <w:t>גרסטנפלד</w:t>
            </w:r>
            <w:proofErr w:type="spellEnd"/>
            <w:r w:rsidRPr="00A25555">
              <w:rPr>
                <w:rFonts w:ascii="David" w:hAnsi="David"/>
                <w:rtl/>
              </w:rPr>
              <w:t xml:space="preserve"> ו/או ד. ברנשטיין ו/או מ. צח ו/או א. אשר ו/או מ. גוזמן ו/או א. בלוך </w:t>
            </w:r>
            <w:proofErr w:type="spellStart"/>
            <w:r w:rsidRPr="00A25555">
              <w:rPr>
                <w:rFonts w:ascii="David" w:hAnsi="David"/>
                <w:rtl/>
              </w:rPr>
              <w:t>חכמון</w:t>
            </w:r>
            <w:proofErr w:type="spellEnd"/>
            <w:r w:rsidRPr="00A25555">
              <w:rPr>
                <w:rFonts w:ascii="David" w:hAnsi="David"/>
                <w:rtl/>
              </w:rPr>
              <w:t xml:space="preserve"> ו/או א. כהן ו/או נ. שועלי ו/או ל. </w:t>
            </w:r>
            <w:proofErr w:type="spellStart"/>
            <w:r w:rsidRPr="00A25555">
              <w:rPr>
                <w:rFonts w:ascii="David" w:hAnsi="David"/>
                <w:rtl/>
              </w:rPr>
              <w:t>בלאיש</w:t>
            </w:r>
            <w:proofErr w:type="spellEnd"/>
            <w:r w:rsidRPr="00A25555">
              <w:rPr>
                <w:rFonts w:ascii="David" w:hAnsi="David"/>
                <w:rtl/>
              </w:rPr>
              <w:t xml:space="preserve"> ו/או ע. נוימן ו/או ש. ליברמן ו/או י. קראוס ו/או ח. אורי ו/או ד. בכר ו/או ט. </w:t>
            </w:r>
            <w:proofErr w:type="spellStart"/>
            <w:r w:rsidRPr="00A25555">
              <w:rPr>
                <w:rFonts w:ascii="David" w:hAnsi="David"/>
                <w:rtl/>
              </w:rPr>
              <w:t>חסטר</w:t>
            </w:r>
            <w:proofErr w:type="spellEnd"/>
            <w:r w:rsidRPr="00A25555">
              <w:rPr>
                <w:rFonts w:ascii="David" w:hAnsi="David"/>
                <w:rtl/>
              </w:rPr>
              <w:t xml:space="preserve"> </w:t>
            </w:r>
            <w:r w:rsidR="00825D0C">
              <w:rPr>
                <w:rFonts w:ascii="David" w:hAnsi="David"/>
                <w:rtl/>
              </w:rPr>
              <w:t>ו/או י. בן-חמו ו/או ס</w:t>
            </w:r>
            <w:r w:rsidR="00F57F87">
              <w:rPr>
                <w:rFonts w:ascii="David" w:hAnsi="David" w:hint="cs"/>
                <w:rtl/>
              </w:rPr>
              <w:t>.</w:t>
            </w:r>
            <w:r w:rsidR="00825D0C">
              <w:rPr>
                <w:rFonts w:ascii="David" w:hAnsi="David"/>
                <w:rtl/>
              </w:rPr>
              <w:t xml:space="preserve"> </w:t>
            </w:r>
            <w:proofErr w:type="spellStart"/>
            <w:r w:rsidR="00825D0C">
              <w:rPr>
                <w:rFonts w:ascii="David" w:hAnsi="David"/>
                <w:rtl/>
              </w:rPr>
              <w:t>אגבריה</w:t>
            </w:r>
            <w:proofErr w:type="spellEnd"/>
            <w:r w:rsidR="00A64D4B">
              <w:rPr>
                <w:rFonts w:ascii="David" w:hAnsi="David" w:hint="cs"/>
                <w:rtl/>
              </w:rPr>
              <w:t xml:space="preserve"> ו/או </w:t>
            </w:r>
            <w:proofErr w:type="spellStart"/>
            <w:r w:rsidR="00A64D4B">
              <w:rPr>
                <w:rFonts w:ascii="David" w:hAnsi="David" w:hint="cs"/>
                <w:rtl/>
              </w:rPr>
              <w:t>מ.גרינברג</w:t>
            </w:r>
            <w:proofErr w:type="spellEnd"/>
            <w:r w:rsidR="00825D0C">
              <w:rPr>
                <w:rFonts w:ascii="David" w:hAnsi="David"/>
                <w:rtl/>
              </w:rPr>
              <w:t xml:space="preserve"> </w:t>
            </w:r>
            <w:r w:rsidR="00825D0C">
              <w:rPr>
                <w:rFonts w:eastAsia="Times New Roman"/>
                <w:rtl/>
                <w:lang w:eastAsia="zh-CN"/>
              </w:rPr>
              <w:t>ואח'</w:t>
            </w:r>
            <w:r w:rsidRPr="00A25555">
              <w:rPr>
                <w:rFonts w:ascii="David" w:hAnsi="David"/>
                <w:rtl/>
              </w:rPr>
              <w:t xml:space="preserve">. </w:t>
            </w:r>
            <w:r w:rsidRPr="00A25555">
              <w:rPr>
                <w:rFonts w:ascii="David" w:hAnsi="David"/>
                <w:u w:val="single"/>
                <w:rtl/>
              </w:rPr>
              <w:t xml:space="preserve">באמצעות עו"ד </w:t>
            </w:r>
            <w:proofErr w:type="spellStart"/>
            <w:r w:rsidRPr="00A25555">
              <w:rPr>
                <w:rFonts w:ascii="David" w:hAnsi="David"/>
                <w:u w:val="single"/>
                <w:rtl/>
              </w:rPr>
              <w:t>ג.עטר</w:t>
            </w:r>
            <w:proofErr w:type="spellEnd"/>
            <w:r w:rsidRPr="00A25555">
              <w:rPr>
                <w:rFonts w:ascii="David" w:hAnsi="David"/>
                <w:u w:val="single"/>
                <w:rtl/>
              </w:rPr>
              <w:t xml:space="preserve"> </w:t>
            </w:r>
            <w:proofErr w:type="spellStart"/>
            <w:r w:rsidRPr="00A25555">
              <w:rPr>
                <w:rFonts w:ascii="David" w:hAnsi="David"/>
                <w:u w:val="single"/>
                <w:rtl/>
              </w:rPr>
              <w:t>מ.ר</w:t>
            </w:r>
            <w:proofErr w:type="spellEnd"/>
            <w:r w:rsidRPr="00A25555">
              <w:rPr>
                <w:rFonts w:ascii="David" w:hAnsi="David"/>
                <w:u w:val="single"/>
                <w:rtl/>
              </w:rPr>
              <w:t>. 16444</w:t>
            </w:r>
          </w:p>
          <w:p w14:paraId="14CE28C6" w14:textId="77777777" w:rsidR="00A25555" w:rsidRDefault="00A25555" w:rsidP="00A25555">
            <w:pPr>
              <w:widowControl w:val="0"/>
              <w:overflowPunct w:val="0"/>
              <w:autoSpaceDE w:val="0"/>
              <w:autoSpaceDN w:val="0"/>
              <w:adjustRightInd w:val="0"/>
              <w:spacing w:after="200" w:line="276" w:lineRule="auto"/>
              <w:ind w:left="370"/>
              <w:contextualSpacing/>
              <w:rPr>
                <w:rFonts w:ascii="David" w:hAnsi="David" w:cs="Arial"/>
                <w:b/>
                <w:bCs/>
                <w:sz w:val="22"/>
                <w:szCs w:val="22"/>
                <w:rtl/>
                <w:lang w:eastAsia="zh-CN"/>
              </w:rPr>
            </w:pPr>
            <w:r w:rsidRPr="00A25555">
              <w:rPr>
                <w:rFonts w:ascii="David" w:hAnsi="David"/>
                <w:rtl/>
              </w:rPr>
              <w:t xml:space="preserve">מרח' תובל 5 תל-אביב 67897 </w:t>
            </w:r>
          </w:p>
          <w:p w14:paraId="43FEF963" w14:textId="77777777" w:rsidR="00A25555" w:rsidRPr="00A25555" w:rsidRDefault="00A25555" w:rsidP="00A25555">
            <w:pPr>
              <w:widowControl w:val="0"/>
              <w:overflowPunct w:val="0"/>
              <w:autoSpaceDE w:val="0"/>
              <w:autoSpaceDN w:val="0"/>
              <w:adjustRightInd w:val="0"/>
              <w:spacing w:after="200" w:line="276" w:lineRule="auto"/>
              <w:ind w:left="370"/>
              <w:contextualSpacing/>
              <w:rPr>
                <w:rFonts w:ascii="David" w:hAnsi="David" w:cs="Arial"/>
                <w:b/>
                <w:bCs/>
                <w:sz w:val="22"/>
                <w:szCs w:val="22"/>
                <w:rtl/>
                <w:lang w:eastAsia="zh-CN"/>
              </w:rPr>
            </w:pPr>
            <w:r w:rsidRPr="00A25555">
              <w:rPr>
                <w:rFonts w:ascii="David" w:hAnsi="David"/>
                <w:rtl/>
              </w:rPr>
              <w:t xml:space="preserve">טל':03-6236050; פקס':03-6235005    </w:t>
            </w:r>
          </w:p>
          <w:p w14:paraId="27B2336B" w14:textId="54AE9DD3" w:rsidR="001271A4" w:rsidRPr="00690BD3" w:rsidRDefault="00A25555" w:rsidP="00A64D4B">
            <w:pPr>
              <w:widowControl w:val="0"/>
              <w:overflowPunct w:val="0"/>
              <w:autoSpaceDE w:val="0"/>
              <w:autoSpaceDN w:val="0"/>
              <w:adjustRightInd w:val="0"/>
              <w:spacing w:after="200" w:line="276" w:lineRule="auto"/>
              <w:ind w:left="370"/>
              <w:contextualSpacing/>
              <w:rPr>
                <w:rFonts w:ascii="David" w:hAnsi="David" w:cs="Arial"/>
                <w:b/>
                <w:bCs/>
                <w:sz w:val="22"/>
                <w:szCs w:val="22"/>
                <w:lang w:eastAsia="zh-CN"/>
              </w:rPr>
            </w:pPr>
            <w:r w:rsidRPr="00285941">
              <w:rPr>
                <w:rFonts w:ascii="David" w:hAnsi="David"/>
                <w:rtl/>
              </w:rPr>
              <w:t xml:space="preserve">דוא"ל: </w:t>
            </w:r>
            <w:r w:rsidR="00A64D4B">
              <w:rPr>
                <w:rFonts w:ascii="David" w:hAnsi="David"/>
              </w:rPr>
              <w:t>_____</w:t>
            </w:r>
            <w:r w:rsidRPr="00285941">
              <w:rPr>
                <w:rFonts w:ascii="David" w:hAnsi="David"/>
              </w:rPr>
              <w:t>@nblaw.com</w:t>
            </w:r>
          </w:p>
        </w:tc>
        <w:tc>
          <w:tcPr>
            <w:tcW w:w="2801" w:type="dxa"/>
            <w:vAlign w:val="bottom"/>
          </w:tcPr>
          <w:p w14:paraId="7A6B4B49" w14:textId="77777777" w:rsidR="00690BD3" w:rsidRPr="00690BD3" w:rsidRDefault="00690BD3" w:rsidP="00690BD3">
            <w:pPr>
              <w:widowControl w:val="0"/>
              <w:overflowPunct w:val="0"/>
              <w:autoSpaceDE w:val="0"/>
              <w:autoSpaceDN w:val="0"/>
              <w:adjustRightInd w:val="0"/>
              <w:spacing w:after="0" w:line="276" w:lineRule="auto"/>
              <w:jc w:val="right"/>
              <w:rPr>
                <w:rFonts w:ascii="David" w:eastAsia="Times New Roman" w:hAnsi="David"/>
                <w:b/>
                <w:bCs/>
                <w:sz w:val="22"/>
                <w:highlight w:val="yellow"/>
                <w:lang w:eastAsia="zh-CN"/>
              </w:rPr>
            </w:pPr>
          </w:p>
        </w:tc>
      </w:tr>
      <w:tr w:rsidR="00690BD3" w:rsidRPr="00690BD3" w14:paraId="53AC2AB2" w14:textId="77777777" w:rsidTr="00690BD3">
        <w:tc>
          <w:tcPr>
            <w:tcW w:w="831" w:type="dxa"/>
          </w:tcPr>
          <w:p w14:paraId="4A53FB2A" w14:textId="77777777" w:rsidR="00690BD3" w:rsidRPr="00690BD3" w:rsidRDefault="00690BD3" w:rsidP="00690BD3">
            <w:pPr>
              <w:widowControl w:val="0"/>
              <w:overflowPunct w:val="0"/>
              <w:autoSpaceDE w:val="0"/>
              <w:autoSpaceDN w:val="0"/>
              <w:adjustRightInd w:val="0"/>
              <w:spacing w:after="0" w:line="276" w:lineRule="auto"/>
              <w:jc w:val="left"/>
              <w:rPr>
                <w:rFonts w:ascii="David" w:eastAsia="Times New Roman" w:hAnsi="David"/>
                <w:b/>
                <w:bCs/>
                <w:sz w:val="22"/>
                <w:highlight w:val="yellow"/>
                <w:u w:val="single"/>
                <w:rtl/>
                <w:lang w:eastAsia="zh-CN"/>
              </w:rPr>
            </w:pPr>
          </w:p>
        </w:tc>
        <w:tc>
          <w:tcPr>
            <w:tcW w:w="7127" w:type="dxa"/>
            <w:gridSpan w:val="3"/>
          </w:tcPr>
          <w:p w14:paraId="12D749D6" w14:textId="77777777" w:rsidR="00690BD3" w:rsidRPr="00690BD3" w:rsidRDefault="00690BD3" w:rsidP="00690BD3">
            <w:pPr>
              <w:widowControl w:val="0"/>
              <w:overflowPunct w:val="0"/>
              <w:autoSpaceDE w:val="0"/>
              <w:autoSpaceDN w:val="0"/>
              <w:adjustRightInd w:val="0"/>
              <w:spacing w:after="0" w:line="276" w:lineRule="auto"/>
              <w:jc w:val="left"/>
              <w:rPr>
                <w:rFonts w:ascii="David" w:eastAsia="Times New Roman" w:hAnsi="David"/>
                <w:sz w:val="22"/>
                <w:highlight w:val="yellow"/>
                <w:rtl/>
                <w:lang w:eastAsia="zh-CN"/>
              </w:rPr>
            </w:pPr>
          </w:p>
        </w:tc>
        <w:tc>
          <w:tcPr>
            <w:tcW w:w="2801" w:type="dxa"/>
            <w:vAlign w:val="bottom"/>
            <w:hideMark/>
          </w:tcPr>
          <w:p w14:paraId="683851EF" w14:textId="77777777" w:rsidR="00690BD3" w:rsidRPr="00690BD3" w:rsidRDefault="00A25555" w:rsidP="00690BD3">
            <w:pPr>
              <w:widowControl w:val="0"/>
              <w:tabs>
                <w:tab w:val="right" w:pos="983"/>
              </w:tabs>
              <w:overflowPunct w:val="0"/>
              <w:autoSpaceDE w:val="0"/>
              <w:autoSpaceDN w:val="0"/>
              <w:adjustRightInd w:val="0"/>
              <w:spacing w:after="0" w:line="276" w:lineRule="auto"/>
              <w:ind w:right="1602"/>
              <w:jc w:val="right"/>
              <w:rPr>
                <w:rFonts w:ascii="David" w:eastAsia="Times New Roman" w:hAnsi="David"/>
                <w:b/>
                <w:bCs/>
                <w:sz w:val="22"/>
                <w:highlight w:val="yellow"/>
                <w:rtl/>
                <w:lang w:eastAsia="zh-CN"/>
              </w:rPr>
            </w:pPr>
            <w:r>
              <w:rPr>
                <w:rFonts w:ascii="David" w:eastAsia="Times New Roman" w:hAnsi="David"/>
                <w:b/>
                <w:bCs/>
                <w:sz w:val="22"/>
                <w:u w:val="single"/>
                <w:rtl/>
                <w:lang w:eastAsia="zh-CN"/>
              </w:rPr>
              <w:t>הנתבע</w:t>
            </w:r>
            <w:r w:rsidR="00690BD3" w:rsidRPr="00690BD3">
              <w:rPr>
                <w:rFonts w:ascii="David" w:eastAsia="Times New Roman" w:hAnsi="David"/>
                <w:b/>
                <w:bCs/>
                <w:sz w:val="22"/>
                <w:u w:val="single"/>
                <w:rtl/>
                <w:lang w:eastAsia="zh-CN"/>
              </w:rPr>
              <w:t>ת</w:t>
            </w:r>
          </w:p>
        </w:tc>
      </w:tr>
    </w:tbl>
    <w:p w14:paraId="41E21A6F" w14:textId="3BA2FEF8" w:rsidR="00347876" w:rsidRDefault="00347876" w:rsidP="00347876">
      <w:pPr>
        <w:widowControl w:val="0"/>
        <w:autoSpaceDN w:val="0"/>
        <w:spacing w:line="240" w:lineRule="auto"/>
        <w:ind w:right="-142"/>
        <w:contextualSpacing/>
        <w:jc w:val="center"/>
      </w:pPr>
      <w:r w:rsidRPr="008E4F8A">
        <w:rPr>
          <w:rFonts w:ascii="David" w:hAnsi="David"/>
          <w:b/>
          <w:bCs/>
          <w:sz w:val="36"/>
          <w:szCs w:val="36"/>
          <w:u w:val="single"/>
          <w:rtl/>
        </w:rPr>
        <w:t>כתב הגנה</w:t>
      </w:r>
    </w:p>
    <w:p w14:paraId="6495DFA8" w14:textId="77777777" w:rsidR="00347876" w:rsidRDefault="00347876" w:rsidP="0089448B">
      <w:pPr>
        <w:widowControl w:val="0"/>
        <w:autoSpaceDN w:val="0"/>
        <w:spacing w:line="240" w:lineRule="auto"/>
        <w:ind w:right="-142"/>
        <w:contextualSpacing/>
        <w:rPr>
          <w:rtl/>
        </w:rPr>
      </w:pPr>
    </w:p>
    <w:p w14:paraId="791EB393" w14:textId="3BCF5BAB" w:rsidR="00D47D03" w:rsidRPr="00146F5A" w:rsidRDefault="00D47D03" w:rsidP="00A64D4B">
      <w:pPr>
        <w:widowControl w:val="0"/>
        <w:autoSpaceDN w:val="0"/>
        <w:spacing w:line="240" w:lineRule="auto"/>
        <w:ind w:right="-142"/>
        <w:contextualSpacing/>
        <w:rPr>
          <w:rtl/>
        </w:rPr>
      </w:pPr>
      <w:r w:rsidRPr="00146F5A">
        <w:rPr>
          <w:rFonts w:hint="cs"/>
          <w:rtl/>
        </w:rPr>
        <w:lastRenderedPageBreak/>
        <w:t xml:space="preserve">מועד חתימת המסמך: </w:t>
      </w:r>
      <w:r w:rsidR="00A64D4B">
        <w:rPr>
          <w:rFonts w:hint="cs"/>
          <w:rtl/>
        </w:rPr>
        <w:t>______</w:t>
      </w:r>
      <w:r w:rsidR="00DC629A">
        <w:rPr>
          <w:rFonts w:hint="cs"/>
          <w:rtl/>
        </w:rPr>
        <w:t>.</w:t>
      </w:r>
    </w:p>
    <w:p w14:paraId="29DC156D" w14:textId="3FF8E4CE" w:rsidR="00D47D03" w:rsidRPr="00146F5A" w:rsidRDefault="00D47D03" w:rsidP="00A64D4B">
      <w:pPr>
        <w:widowControl w:val="0"/>
        <w:autoSpaceDN w:val="0"/>
        <w:spacing w:line="240" w:lineRule="auto"/>
        <w:ind w:right="-142"/>
        <w:contextualSpacing/>
        <w:rPr>
          <w:rtl/>
        </w:rPr>
      </w:pPr>
      <w:r w:rsidRPr="00146F5A">
        <w:rPr>
          <w:rFonts w:hint="cs"/>
          <w:rtl/>
        </w:rPr>
        <w:t xml:space="preserve">מועד אחרון להגשת </w:t>
      </w:r>
      <w:r w:rsidR="00FE096A" w:rsidRPr="00146F5A">
        <w:rPr>
          <w:rFonts w:hint="cs"/>
          <w:rtl/>
        </w:rPr>
        <w:t>מסמך</w:t>
      </w:r>
      <w:r w:rsidRPr="00146F5A">
        <w:rPr>
          <w:rFonts w:hint="cs"/>
          <w:rtl/>
        </w:rPr>
        <w:t xml:space="preserve"> זו: </w:t>
      </w:r>
      <w:r w:rsidR="00A64D4B">
        <w:rPr>
          <w:rFonts w:hint="cs"/>
          <w:rtl/>
        </w:rPr>
        <w:t>______</w:t>
      </w:r>
      <w:r w:rsidR="00DC629A">
        <w:rPr>
          <w:rFonts w:hint="cs"/>
          <w:rtl/>
        </w:rPr>
        <w:t>.</w:t>
      </w:r>
    </w:p>
    <w:p w14:paraId="7B2EB65C" w14:textId="45F93522" w:rsidR="00085248" w:rsidRDefault="00085248" w:rsidP="00A64D4B">
      <w:pPr>
        <w:widowControl w:val="0"/>
        <w:autoSpaceDN w:val="0"/>
        <w:spacing w:line="240" w:lineRule="auto"/>
        <w:ind w:right="-142"/>
        <w:contextualSpacing/>
        <w:rPr>
          <w:rtl/>
        </w:rPr>
      </w:pPr>
      <w:r w:rsidRPr="00146F5A">
        <w:rPr>
          <w:rFonts w:hint="cs"/>
          <w:rtl/>
        </w:rPr>
        <w:t xml:space="preserve">מועד המצאת כתב התביעה: </w:t>
      </w:r>
      <w:r w:rsidR="00A64D4B">
        <w:rPr>
          <w:rFonts w:hint="cs"/>
          <w:rtl/>
        </w:rPr>
        <w:t>_______</w:t>
      </w:r>
      <w:r w:rsidR="00DC629A">
        <w:rPr>
          <w:rFonts w:hint="cs"/>
          <w:rtl/>
        </w:rPr>
        <w:t>.</w:t>
      </w:r>
    </w:p>
    <w:p w14:paraId="39201848" w14:textId="77777777" w:rsidR="00074934" w:rsidRPr="00E431D2" w:rsidRDefault="00074934" w:rsidP="00C04813">
      <w:pPr>
        <w:widowControl w:val="0"/>
        <w:autoSpaceDN w:val="0"/>
        <w:spacing w:line="240" w:lineRule="auto"/>
        <w:ind w:right="-142"/>
        <w:contextualSpacing/>
        <w:rPr>
          <w:rtl/>
        </w:rPr>
      </w:pPr>
    </w:p>
    <w:p w14:paraId="27519982" w14:textId="398B41EC" w:rsidR="00A25555" w:rsidRPr="008E4F8A" w:rsidRDefault="00A64D4B" w:rsidP="000D3AA0">
      <w:pPr>
        <w:spacing w:before="120"/>
        <w:ind w:right="142"/>
        <w:rPr>
          <w:rFonts w:ascii="David" w:hAnsi="David"/>
          <w:rtl/>
        </w:rPr>
      </w:pPr>
      <w:r>
        <w:rPr>
          <w:rFonts w:ascii="David" w:hAnsi="David" w:hint="cs"/>
          <w:rtl/>
        </w:rPr>
        <w:t>______</w:t>
      </w:r>
      <w:r w:rsidR="00A25555" w:rsidRPr="008E4F8A">
        <w:rPr>
          <w:rFonts w:ascii="David" w:hAnsi="David"/>
          <w:rtl/>
        </w:rPr>
        <w:t xml:space="preserve"> חברה לביטוח בע"מ </w:t>
      </w:r>
      <w:r w:rsidR="000D3AA0">
        <w:rPr>
          <w:rFonts w:ascii="David" w:hAnsi="David" w:hint="cs"/>
          <w:rtl/>
        </w:rPr>
        <w:t>(</w:t>
      </w:r>
      <w:r w:rsidR="00A25555" w:rsidRPr="008E4F8A">
        <w:rPr>
          <w:rFonts w:ascii="David" w:hAnsi="David"/>
          <w:rtl/>
        </w:rPr>
        <w:t>להלן: "</w:t>
      </w:r>
      <w:r w:rsidR="00A25555" w:rsidRPr="008E4F8A">
        <w:rPr>
          <w:rFonts w:ascii="David" w:hAnsi="David"/>
          <w:b/>
          <w:bCs/>
          <w:rtl/>
        </w:rPr>
        <w:t>הנתבעת</w:t>
      </w:r>
      <w:r w:rsidR="00A25555" w:rsidRPr="008E4F8A">
        <w:rPr>
          <w:rFonts w:ascii="David" w:hAnsi="David"/>
          <w:rtl/>
        </w:rPr>
        <w:t xml:space="preserve">") תהא מיוצגת ע"י משרד עוה"ד </w:t>
      </w:r>
      <w:proofErr w:type="spellStart"/>
      <w:r w:rsidR="00A25555" w:rsidRPr="008E4F8A">
        <w:rPr>
          <w:rFonts w:ascii="David" w:hAnsi="David"/>
          <w:rtl/>
        </w:rPr>
        <w:t>נשיץ</w:t>
      </w:r>
      <w:proofErr w:type="spellEnd"/>
      <w:r w:rsidR="00A25555" w:rsidRPr="008E4F8A">
        <w:rPr>
          <w:rFonts w:ascii="David" w:hAnsi="David"/>
          <w:rtl/>
        </w:rPr>
        <w:t xml:space="preserve">, </w:t>
      </w:r>
      <w:proofErr w:type="spellStart"/>
      <w:r w:rsidR="00A25555" w:rsidRPr="008E4F8A">
        <w:rPr>
          <w:rFonts w:ascii="David" w:hAnsi="David"/>
          <w:rtl/>
        </w:rPr>
        <w:t>ברנדס</w:t>
      </w:r>
      <w:proofErr w:type="spellEnd"/>
      <w:r w:rsidR="00A25555" w:rsidRPr="008E4F8A">
        <w:rPr>
          <w:rFonts w:ascii="David" w:hAnsi="David"/>
          <w:rtl/>
        </w:rPr>
        <w:t>, אמיר ושות' ומענם להמצאת כתבי בי-דין הינו כמצוין בכותרת.</w:t>
      </w:r>
      <w:r w:rsidR="004346C1">
        <w:rPr>
          <w:rFonts w:ascii="David" w:hAnsi="David" w:hint="cs"/>
          <w:rtl/>
        </w:rPr>
        <w:t xml:space="preserve"> </w:t>
      </w:r>
    </w:p>
    <w:p w14:paraId="007AD9A9" w14:textId="77777777" w:rsidR="00A25555" w:rsidRPr="008E4F8A" w:rsidRDefault="00A25555" w:rsidP="00A25555">
      <w:pPr>
        <w:spacing w:before="120"/>
        <w:ind w:right="142"/>
        <w:contextualSpacing/>
        <w:textAlignment w:val="baseline"/>
        <w:rPr>
          <w:rFonts w:ascii="David" w:hAnsi="David"/>
          <w:b/>
          <w:bCs/>
          <w:sz w:val="28"/>
          <w:szCs w:val="28"/>
          <w:u w:val="single"/>
          <w:rtl/>
        </w:rPr>
      </w:pPr>
      <w:r w:rsidRPr="008E4F8A">
        <w:rPr>
          <w:rFonts w:ascii="David" w:hAnsi="David"/>
          <w:b/>
          <w:bCs/>
          <w:sz w:val="28"/>
          <w:szCs w:val="28"/>
          <w:u w:val="single"/>
          <w:rtl/>
        </w:rPr>
        <w:t xml:space="preserve">חלק ב' - תמצית הטענות </w:t>
      </w:r>
    </w:p>
    <w:p w14:paraId="03FCDC2D" w14:textId="77777777" w:rsidR="00A25555" w:rsidRPr="008E4F8A" w:rsidRDefault="00A25555" w:rsidP="00A25555">
      <w:pPr>
        <w:spacing w:before="120"/>
        <w:ind w:right="142"/>
        <w:contextualSpacing/>
        <w:textAlignment w:val="baseline"/>
        <w:rPr>
          <w:rFonts w:ascii="David" w:hAnsi="David"/>
          <w:b/>
          <w:bCs/>
          <w:u w:val="single"/>
          <w:rtl/>
        </w:rPr>
      </w:pPr>
      <w:r w:rsidRPr="008E4F8A">
        <w:rPr>
          <w:rFonts w:ascii="David" w:hAnsi="David"/>
          <w:b/>
          <w:bCs/>
          <w:u w:val="single"/>
          <w:rtl/>
        </w:rPr>
        <w:t xml:space="preserve">טענות מקדמיות </w:t>
      </w:r>
    </w:p>
    <w:p w14:paraId="16974B2C" w14:textId="77777777" w:rsidR="00A25555" w:rsidRPr="008E4F8A" w:rsidRDefault="00A25555" w:rsidP="00A25555">
      <w:pPr>
        <w:pStyle w:val="ListParagraph"/>
        <w:numPr>
          <w:ilvl w:val="0"/>
          <w:numId w:val="13"/>
        </w:numPr>
        <w:spacing w:before="120"/>
        <w:ind w:left="418" w:right="142"/>
        <w:rPr>
          <w:rFonts w:ascii="David" w:hAnsi="David"/>
          <w:rtl/>
        </w:rPr>
      </w:pPr>
      <w:r w:rsidRPr="008E4F8A">
        <w:rPr>
          <w:rFonts w:ascii="David" w:hAnsi="David"/>
          <w:rtl/>
        </w:rPr>
        <w:t>נסיבות התאונה ועצם קיומה מוכחשים בזאת.</w:t>
      </w:r>
    </w:p>
    <w:p w14:paraId="452B8506" w14:textId="77777777" w:rsidR="00A25555" w:rsidRDefault="00A25555" w:rsidP="00A25555">
      <w:pPr>
        <w:pStyle w:val="ListParagraph"/>
        <w:numPr>
          <w:ilvl w:val="0"/>
          <w:numId w:val="13"/>
        </w:numPr>
        <w:spacing w:before="120"/>
        <w:ind w:left="418" w:right="142"/>
        <w:rPr>
          <w:rFonts w:ascii="David" w:hAnsi="David"/>
        </w:rPr>
      </w:pPr>
      <w:r w:rsidRPr="008E4F8A">
        <w:rPr>
          <w:rFonts w:ascii="David" w:hAnsi="David"/>
          <w:rtl/>
        </w:rPr>
        <w:t xml:space="preserve">הנתבעת תטען להעדר חבות ו/או העדר כיסוי ביטוחי, שכן האירוע הנטען (והמוכחש) אינו בא בגדר "תאונת דרכים" לפי חוק הפיצויים לנפגעי תאונות דרכים, </w:t>
      </w:r>
      <w:proofErr w:type="spellStart"/>
      <w:r w:rsidRPr="008E4F8A">
        <w:rPr>
          <w:rFonts w:ascii="David" w:hAnsi="David"/>
          <w:rtl/>
        </w:rPr>
        <w:t>התשל"ה</w:t>
      </w:r>
      <w:proofErr w:type="spellEnd"/>
      <w:r w:rsidRPr="008E4F8A">
        <w:rPr>
          <w:rFonts w:ascii="David" w:hAnsi="David"/>
          <w:rtl/>
        </w:rPr>
        <w:t>– 1975, ולכן דין התביעה כנגדה להידחות על הסף והתובע אינו זכאי לפיצויים ע"פ חוק זה</w:t>
      </w:r>
      <w:r>
        <w:rPr>
          <w:rFonts w:ascii="David" w:hAnsi="David" w:hint="cs"/>
          <w:rtl/>
        </w:rPr>
        <w:t xml:space="preserve"> מהנתבעת</w:t>
      </w:r>
      <w:r w:rsidRPr="008E4F8A">
        <w:rPr>
          <w:rFonts w:ascii="David" w:hAnsi="David"/>
          <w:rtl/>
        </w:rPr>
        <w:t>.</w:t>
      </w:r>
    </w:p>
    <w:p w14:paraId="319B0DEE" w14:textId="77777777" w:rsidR="00A25555" w:rsidRPr="008E4F8A" w:rsidRDefault="00A25555" w:rsidP="00A25555">
      <w:pPr>
        <w:spacing w:before="120"/>
        <w:ind w:right="142"/>
        <w:rPr>
          <w:rFonts w:ascii="David" w:hAnsi="David"/>
          <w:b/>
          <w:bCs/>
          <w:sz w:val="28"/>
          <w:szCs w:val="28"/>
          <w:u w:val="single"/>
        </w:rPr>
      </w:pPr>
      <w:r w:rsidRPr="008E4F8A">
        <w:rPr>
          <w:rFonts w:ascii="David" w:hAnsi="David"/>
          <w:b/>
          <w:bCs/>
          <w:sz w:val="28"/>
          <w:szCs w:val="28"/>
          <w:u w:val="single"/>
          <w:rtl/>
        </w:rPr>
        <w:t>חלק ג</w:t>
      </w:r>
      <w:r>
        <w:rPr>
          <w:rFonts w:ascii="David" w:hAnsi="David" w:hint="cs"/>
          <w:b/>
          <w:bCs/>
          <w:sz w:val="28"/>
          <w:szCs w:val="28"/>
          <w:u w:val="single"/>
          <w:rtl/>
        </w:rPr>
        <w:t xml:space="preserve">' </w:t>
      </w:r>
      <w:r w:rsidRPr="008E4F8A">
        <w:rPr>
          <w:rFonts w:ascii="David" w:hAnsi="David"/>
          <w:b/>
          <w:bCs/>
          <w:sz w:val="28"/>
          <w:szCs w:val="28"/>
          <w:u w:val="single"/>
          <w:rtl/>
        </w:rPr>
        <w:t>- פירוט הטענות</w:t>
      </w:r>
    </w:p>
    <w:p w14:paraId="24722BD8" w14:textId="77777777" w:rsidR="00A25555" w:rsidRPr="008E4F8A" w:rsidRDefault="00A25555" w:rsidP="00A25555">
      <w:pPr>
        <w:spacing w:before="120"/>
        <w:ind w:right="142"/>
        <w:rPr>
          <w:rFonts w:ascii="David" w:hAnsi="David"/>
          <w:b/>
          <w:bCs/>
          <w:u w:val="single"/>
          <w:rtl/>
        </w:rPr>
      </w:pPr>
      <w:r w:rsidRPr="008E4F8A">
        <w:rPr>
          <w:rFonts w:ascii="David" w:hAnsi="David"/>
          <w:b/>
          <w:bCs/>
          <w:u w:val="single"/>
          <w:rtl/>
        </w:rPr>
        <w:t>טענות כלליות</w:t>
      </w:r>
    </w:p>
    <w:p w14:paraId="4B08C2C7" w14:textId="77777777" w:rsidR="00A25555" w:rsidRPr="008E4F8A" w:rsidRDefault="00A25555" w:rsidP="00A25555">
      <w:pPr>
        <w:pStyle w:val="ListParagraph"/>
        <w:numPr>
          <w:ilvl w:val="0"/>
          <w:numId w:val="12"/>
        </w:numPr>
        <w:overflowPunct w:val="0"/>
        <w:autoSpaceDE w:val="0"/>
        <w:autoSpaceDN w:val="0"/>
        <w:adjustRightInd w:val="0"/>
        <w:spacing w:before="120"/>
        <w:textAlignment w:val="baseline"/>
        <w:rPr>
          <w:rFonts w:ascii="David" w:eastAsia="Times New Roman" w:hAnsi="David"/>
          <w:vanish/>
          <w:highlight w:val="yellow"/>
        </w:rPr>
      </w:pPr>
    </w:p>
    <w:p w14:paraId="2A2526CF" w14:textId="77777777" w:rsidR="00A25555" w:rsidRPr="008E4F8A" w:rsidRDefault="00A25555" w:rsidP="00A25555">
      <w:pPr>
        <w:pStyle w:val="ListParagraph"/>
        <w:numPr>
          <w:ilvl w:val="0"/>
          <w:numId w:val="12"/>
        </w:numPr>
        <w:overflowPunct w:val="0"/>
        <w:autoSpaceDE w:val="0"/>
        <w:autoSpaceDN w:val="0"/>
        <w:adjustRightInd w:val="0"/>
        <w:spacing w:before="120"/>
        <w:textAlignment w:val="baseline"/>
        <w:rPr>
          <w:rFonts w:ascii="David" w:eastAsia="Times New Roman" w:hAnsi="David"/>
          <w:vanish/>
          <w:highlight w:val="yellow"/>
          <w:rtl/>
        </w:rPr>
      </w:pPr>
    </w:p>
    <w:p w14:paraId="6E4E96DB" w14:textId="77777777" w:rsidR="00A25555" w:rsidRPr="008E4F8A" w:rsidRDefault="00A25555" w:rsidP="00A25555">
      <w:pPr>
        <w:pStyle w:val="ListParagraph"/>
        <w:numPr>
          <w:ilvl w:val="0"/>
          <w:numId w:val="13"/>
        </w:numPr>
        <w:spacing w:before="120"/>
        <w:ind w:left="418" w:right="142"/>
        <w:rPr>
          <w:rFonts w:ascii="David" w:hAnsi="David"/>
        </w:rPr>
      </w:pPr>
      <w:r w:rsidRPr="008E4F8A">
        <w:rPr>
          <w:rFonts w:ascii="David" w:hAnsi="David"/>
          <w:rtl/>
        </w:rPr>
        <w:t>כל מקום בכתב הגנה זה, בו מוכחש האמור בכתב התביעה ולאחר מכן מופיע פירוט טענות הנתבעת, אין בפירוט כדי לגרוע מכלליות ההכחשה.</w:t>
      </w:r>
    </w:p>
    <w:p w14:paraId="57FE5096" w14:textId="77777777" w:rsidR="00A25555" w:rsidRPr="008E4F8A" w:rsidRDefault="00A25555" w:rsidP="00A25555">
      <w:pPr>
        <w:pStyle w:val="ListParagraph"/>
        <w:numPr>
          <w:ilvl w:val="0"/>
          <w:numId w:val="13"/>
        </w:numPr>
        <w:spacing w:before="120"/>
        <w:ind w:left="418" w:right="142"/>
        <w:rPr>
          <w:rFonts w:ascii="David" w:hAnsi="David"/>
        </w:rPr>
      </w:pPr>
      <w:r w:rsidRPr="008E4F8A">
        <w:rPr>
          <w:rFonts w:ascii="David" w:hAnsi="David"/>
          <w:rtl/>
        </w:rPr>
        <w:t>הנתבעת מכחישה את כל העובדות וכל הטענות שבכתב התביעה, למעט אותן עובדות וטענות שתודה בהן במפורש להלן, והיא מצהירה כי העובדות והאירועים מושא כתב התביעה אינם ידועים לה כהווייתם ולפיכך היא שומרת על זכותה לתקן את כתב ההגנה, ככל שיידרש, כשימסרו לידיה פרטים נוספים וטובים יותר ו/או באם יובאו לידיעתה עובדות כאמור.</w:t>
      </w:r>
    </w:p>
    <w:p w14:paraId="52665C3D" w14:textId="77777777" w:rsidR="00A25555" w:rsidRPr="008E4F8A" w:rsidRDefault="00A25555" w:rsidP="00A25555">
      <w:pPr>
        <w:pStyle w:val="ListParagraph"/>
        <w:numPr>
          <w:ilvl w:val="0"/>
          <w:numId w:val="13"/>
        </w:numPr>
        <w:spacing w:before="120"/>
        <w:ind w:left="418" w:right="142"/>
        <w:rPr>
          <w:rFonts w:ascii="David" w:hAnsi="David"/>
        </w:rPr>
      </w:pPr>
      <w:r w:rsidRPr="008E4F8A">
        <w:rPr>
          <w:rFonts w:ascii="David" w:hAnsi="David"/>
          <w:rtl/>
        </w:rPr>
        <w:t>הנתבעת מכחישה את תוכן, קבילות ומשקל כל נספחי כתב התביעה.</w:t>
      </w:r>
    </w:p>
    <w:p w14:paraId="3BED7085" w14:textId="77777777" w:rsidR="00A25555" w:rsidRPr="008E4F8A" w:rsidRDefault="00A25555" w:rsidP="00A25555">
      <w:pPr>
        <w:pStyle w:val="ListParagraph"/>
        <w:numPr>
          <w:ilvl w:val="0"/>
          <w:numId w:val="13"/>
        </w:numPr>
        <w:spacing w:before="120"/>
        <w:ind w:left="418" w:right="142"/>
        <w:rPr>
          <w:rFonts w:ascii="David" w:hAnsi="David"/>
        </w:rPr>
      </w:pPr>
      <w:r w:rsidRPr="008E4F8A">
        <w:rPr>
          <w:rFonts w:ascii="David" w:hAnsi="David"/>
          <w:rtl/>
        </w:rPr>
        <w:t>כל הטענות והעובדות הנטענות בכתב הגנה זה, אלא אם הדבר מצוין במפורש אחרת, לא יהוו הודאה כלשהי מצד הנתבעת, באיזו טענה מטענות התובע ו/או בעובדות ו/או בטענות הנטענות כנגדה ע"י כל מאן דהוא.</w:t>
      </w:r>
    </w:p>
    <w:p w14:paraId="1F02686C" w14:textId="77777777" w:rsidR="00A25555" w:rsidRPr="008E4F8A" w:rsidRDefault="00A25555" w:rsidP="00A25555">
      <w:pPr>
        <w:pStyle w:val="ListParagraph"/>
        <w:numPr>
          <w:ilvl w:val="0"/>
          <w:numId w:val="13"/>
        </w:numPr>
        <w:spacing w:before="120"/>
        <w:ind w:left="418" w:right="142"/>
        <w:rPr>
          <w:rFonts w:ascii="David" w:hAnsi="David"/>
        </w:rPr>
      </w:pPr>
      <w:r w:rsidRPr="008E4F8A">
        <w:rPr>
          <w:rFonts w:ascii="David" w:hAnsi="David"/>
          <w:rtl/>
        </w:rPr>
        <w:t xml:space="preserve">אין הנתבעת מקבלת על עצמה את עול ההוכחה ו/או את נטל הראיה כל מקום שעול או נטל זה אינו מוטל עליה לפי הדין ושום דבר הכלול בכתב הגנה זה לא יתפרש בניגוד לכך. </w:t>
      </w:r>
    </w:p>
    <w:p w14:paraId="3A6CC35D" w14:textId="77777777" w:rsidR="00A25555" w:rsidRPr="008E4F8A" w:rsidRDefault="00A25555" w:rsidP="00A25555">
      <w:pPr>
        <w:pStyle w:val="ListParagraph"/>
        <w:numPr>
          <w:ilvl w:val="0"/>
          <w:numId w:val="13"/>
        </w:numPr>
        <w:spacing w:before="120"/>
        <w:ind w:left="418" w:right="142"/>
        <w:rPr>
          <w:rFonts w:ascii="David" w:hAnsi="David"/>
          <w:rtl/>
        </w:rPr>
      </w:pPr>
      <w:r w:rsidRPr="008E4F8A">
        <w:rPr>
          <w:rFonts w:ascii="David" w:hAnsi="David"/>
          <w:rtl/>
        </w:rPr>
        <w:t xml:space="preserve">מוכחשים כל המסמכים המצורפים לכתב התביעה. למען הסר ספק, מוכחשים בזאת כל נספחי כתב התביעה, על תוכנם, ומוכחשת קבילותם. כל מסמך עליו מתכוון התובע להסתמך, עליו להגישו בכפוף לכל דיני הראיות. בכל מקרה עומדת הנתבעת על זכותה להתנגד להגשת ו/או לקבילות המסמכים ו/או לעמוד על חקירת עורכי המסמכים שיוגשו, ככל שיוגשו.  </w:t>
      </w:r>
    </w:p>
    <w:p w14:paraId="798F8F3D" w14:textId="7F958FA4" w:rsidR="00A25555" w:rsidRPr="008E4F8A" w:rsidRDefault="00A25555" w:rsidP="00A25555">
      <w:pPr>
        <w:spacing w:before="120"/>
        <w:ind w:right="142"/>
        <w:rPr>
          <w:rFonts w:ascii="David" w:hAnsi="David"/>
          <w:b/>
          <w:bCs/>
          <w:u w:val="single"/>
          <w:rtl/>
        </w:rPr>
      </w:pPr>
      <w:r w:rsidRPr="008E4F8A">
        <w:rPr>
          <w:rFonts w:ascii="David" w:hAnsi="David"/>
          <w:b/>
          <w:bCs/>
          <w:u w:val="single"/>
          <w:rtl/>
        </w:rPr>
        <w:t>טענות לגוף התביעה</w:t>
      </w:r>
    </w:p>
    <w:p w14:paraId="137709CE" w14:textId="101FDA74" w:rsidR="00A25555" w:rsidRPr="00BA596A" w:rsidRDefault="00A25555" w:rsidP="00A64D4B">
      <w:pPr>
        <w:pStyle w:val="ListParagraph"/>
        <w:numPr>
          <w:ilvl w:val="0"/>
          <w:numId w:val="13"/>
        </w:numPr>
        <w:spacing w:before="120"/>
        <w:ind w:left="418" w:right="142"/>
        <w:rPr>
          <w:rFonts w:ascii="David" w:hAnsi="David"/>
        </w:rPr>
      </w:pPr>
      <w:r w:rsidRPr="00BA596A">
        <w:rPr>
          <w:rFonts w:ascii="David" w:hAnsi="David"/>
          <w:rtl/>
        </w:rPr>
        <w:t xml:space="preserve">מוכחש האמור </w:t>
      </w:r>
      <w:r w:rsidRPr="00BA596A">
        <w:rPr>
          <w:rFonts w:ascii="David" w:hAnsi="David" w:hint="cs"/>
          <w:rtl/>
        </w:rPr>
        <w:t>ב</w:t>
      </w:r>
      <w:r w:rsidR="00BA596A" w:rsidRPr="00BA596A">
        <w:rPr>
          <w:rFonts w:ascii="David" w:hAnsi="David" w:hint="cs"/>
          <w:rtl/>
        </w:rPr>
        <w:t>סעיף</w:t>
      </w:r>
      <w:r w:rsidR="00CD0BB5" w:rsidRPr="00BA596A">
        <w:rPr>
          <w:rFonts w:ascii="David" w:hAnsi="David" w:hint="cs"/>
          <w:rtl/>
        </w:rPr>
        <w:t xml:space="preserve"> </w:t>
      </w:r>
      <w:r w:rsidR="00A64D4B">
        <w:rPr>
          <w:rFonts w:ascii="David" w:hAnsi="David" w:hint="cs"/>
          <w:rtl/>
        </w:rPr>
        <w:t>_</w:t>
      </w:r>
      <w:r w:rsidR="00BA596A" w:rsidRPr="00BA596A">
        <w:rPr>
          <w:rFonts w:ascii="David" w:hAnsi="David" w:hint="cs"/>
          <w:rtl/>
        </w:rPr>
        <w:t xml:space="preserve"> </w:t>
      </w:r>
      <w:r w:rsidR="00D544E9" w:rsidRPr="00BA596A">
        <w:rPr>
          <w:rFonts w:ascii="David" w:hAnsi="David" w:hint="cs"/>
          <w:rtl/>
        </w:rPr>
        <w:t>לכ</w:t>
      </w:r>
      <w:r w:rsidRPr="00BA596A">
        <w:rPr>
          <w:rFonts w:ascii="David" w:hAnsi="David" w:hint="cs"/>
          <w:rtl/>
        </w:rPr>
        <w:t xml:space="preserve">תב התביעה. </w:t>
      </w:r>
    </w:p>
    <w:p w14:paraId="381D830C" w14:textId="3EE958E3" w:rsidR="00BA596A" w:rsidRPr="0009419D" w:rsidRDefault="00BA596A" w:rsidP="00A64D4B">
      <w:pPr>
        <w:pStyle w:val="ListParagraph"/>
        <w:numPr>
          <w:ilvl w:val="0"/>
          <w:numId w:val="13"/>
        </w:numPr>
        <w:spacing w:before="120"/>
        <w:ind w:left="418" w:right="142"/>
        <w:rPr>
          <w:rFonts w:ascii="David" w:hAnsi="David"/>
        </w:rPr>
      </w:pPr>
      <w:r w:rsidRPr="0009419D">
        <w:rPr>
          <w:rFonts w:ascii="David" w:hAnsi="David" w:hint="cs"/>
          <w:rtl/>
        </w:rPr>
        <w:t xml:space="preserve">מוכחש האמור בסעיף </w:t>
      </w:r>
      <w:r w:rsidR="00A64D4B">
        <w:rPr>
          <w:rFonts w:ascii="David" w:hAnsi="David" w:hint="cs"/>
          <w:rtl/>
        </w:rPr>
        <w:t>___</w:t>
      </w:r>
      <w:r w:rsidRPr="0009419D">
        <w:rPr>
          <w:rFonts w:ascii="David" w:hAnsi="David" w:hint="cs"/>
          <w:rtl/>
        </w:rPr>
        <w:t xml:space="preserve"> לכתב התביעה, למעט העובדה שהנתבעת הינה חברה לביטוח</w:t>
      </w:r>
      <w:r>
        <w:rPr>
          <w:rFonts w:ascii="David" w:hAnsi="David" w:hint="cs"/>
          <w:rtl/>
        </w:rPr>
        <w:t xml:space="preserve">. </w:t>
      </w:r>
    </w:p>
    <w:p w14:paraId="52356F6D" w14:textId="4F3A883D" w:rsidR="00272EBF" w:rsidRPr="00C61A92" w:rsidRDefault="00272EBF" w:rsidP="00A64D4B">
      <w:pPr>
        <w:pStyle w:val="ListParagraph"/>
        <w:numPr>
          <w:ilvl w:val="0"/>
          <w:numId w:val="13"/>
        </w:numPr>
        <w:spacing w:before="120"/>
        <w:ind w:left="418" w:right="142"/>
        <w:rPr>
          <w:rFonts w:ascii="David" w:hAnsi="David"/>
        </w:rPr>
      </w:pPr>
      <w:r w:rsidRPr="00BA596A">
        <w:rPr>
          <w:rFonts w:ascii="David" w:hAnsi="David" w:hint="cs"/>
          <w:rtl/>
        </w:rPr>
        <w:t xml:space="preserve">מוכחש כל האמור </w:t>
      </w:r>
      <w:r w:rsidRPr="00C61A92">
        <w:rPr>
          <w:rFonts w:ascii="David" w:hAnsi="David" w:hint="cs"/>
          <w:rtl/>
        </w:rPr>
        <w:t xml:space="preserve">והנטען </w:t>
      </w:r>
      <w:r w:rsidR="00C61A92" w:rsidRPr="00C61A92">
        <w:rPr>
          <w:rFonts w:ascii="David" w:hAnsi="David" w:hint="cs"/>
          <w:rtl/>
        </w:rPr>
        <w:t>בסעי</w:t>
      </w:r>
      <w:r w:rsidR="001B4820">
        <w:rPr>
          <w:rFonts w:ascii="David" w:hAnsi="David" w:hint="cs"/>
          <w:rtl/>
        </w:rPr>
        <w:t>פים</w:t>
      </w:r>
      <w:r w:rsidR="00C61A92" w:rsidRPr="00C61A92">
        <w:rPr>
          <w:rFonts w:ascii="David" w:hAnsi="David" w:hint="cs"/>
          <w:rtl/>
        </w:rPr>
        <w:t xml:space="preserve"> </w:t>
      </w:r>
      <w:r w:rsidR="00A64D4B">
        <w:rPr>
          <w:rFonts w:ascii="David" w:hAnsi="David" w:hint="cs"/>
          <w:rtl/>
        </w:rPr>
        <w:t>__</w:t>
      </w:r>
      <w:r w:rsidR="00EF53D8">
        <w:rPr>
          <w:rFonts w:ascii="David" w:hAnsi="David" w:hint="cs"/>
          <w:rtl/>
        </w:rPr>
        <w:t xml:space="preserve">, </w:t>
      </w:r>
      <w:r w:rsidR="00A64D4B">
        <w:rPr>
          <w:rFonts w:ascii="David" w:hAnsi="David" w:hint="cs"/>
          <w:rtl/>
        </w:rPr>
        <w:t>__</w:t>
      </w:r>
      <w:r w:rsidR="002A5B5D">
        <w:rPr>
          <w:rFonts w:ascii="David" w:hAnsi="David" w:hint="cs"/>
          <w:rtl/>
        </w:rPr>
        <w:t xml:space="preserve"> </w:t>
      </w:r>
      <w:r w:rsidR="001B4820">
        <w:rPr>
          <w:rFonts w:ascii="David" w:hAnsi="David" w:hint="cs"/>
          <w:rtl/>
        </w:rPr>
        <w:t>ו-</w:t>
      </w:r>
      <w:r w:rsidR="00A64D4B">
        <w:rPr>
          <w:rFonts w:ascii="David" w:hAnsi="David" w:hint="cs"/>
          <w:rtl/>
        </w:rPr>
        <w:t>___</w:t>
      </w:r>
      <w:r w:rsidR="001B4820">
        <w:rPr>
          <w:rFonts w:ascii="David" w:hAnsi="David" w:hint="cs"/>
          <w:rtl/>
        </w:rPr>
        <w:t xml:space="preserve"> </w:t>
      </w:r>
      <w:r w:rsidRPr="00C61A92">
        <w:rPr>
          <w:rFonts w:ascii="David" w:hAnsi="David" w:hint="cs"/>
          <w:rtl/>
        </w:rPr>
        <w:t xml:space="preserve">לכתב התביעה. מבלי לגרוע מכלליות ההכחשה </w:t>
      </w:r>
      <w:r w:rsidRPr="00C61A92">
        <w:rPr>
          <w:rtl/>
        </w:rPr>
        <w:t xml:space="preserve">תוסיף הנתבעת ותטען כי היא מכחישה את היותו של האירוע הנטען "תאונת דרכים" כמשמעותו בחוק </w:t>
      </w:r>
      <w:proofErr w:type="spellStart"/>
      <w:r w:rsidRPr="00C61A92">
        <w:rPr>
          <w:rtl/>
        </w:rPr>
        <w:t>הפלת"ד</w:t>
      </w:r>
      <w:proofErr w:type="spellEnd"/>
      <w:r w:rsidRPr="00C61A92">
        <w:rPr>
          <w:rtl/>
        </w:rPr>
        <w:t xml:space="preserve"> </w:t>
      </w:r>
      <w:r w:rsidRPr="00C61A92">
        <w:rPr>
          <w:rtl/>
        </w:rPr>
        <w:lastRenderedPageBreak/>
        <w:t xml:space="preserve">ו\או קיומו של כיסוי ביטוחי ו\או את </w:t>
      </w:r>
      <w:proofErr w:type="spellStart"/>
      <w:r w:rsidRPr="00C61A92">
        <w:rPr>
          <w:rtl/>
        </w:rPr>
        <w:t>חבותה</w:t>
      </w:r>
      <w:proofErr w:type="spellEnd"/>
      <w:r w:rsidRPr="00C61A92">
        <w:rPr>
          <w:rtl/>
        </w:rPr>
        <w:t xml:space="preserve"> לפצות את התובע בגין ההוצאות והנזקים שנגרמו ויגרמו </w:t>
      </w:r>
      <w:r w:rsidRPr="00C61A92">
        <w:rPr>
          <w:rFonts w:hint="cs"/>
          <w:rtl/>
        </w:rPr>
        <w:t>לו</w:t>
      </w:r>
      <w:r w:rsidRPr="00C61A92">
        <w:rPr>
          <w:rtl/>
        </w:rPr>
        <w:t xml:space="preserve"> כתוצאה מן האירוע הנטען והמוכחש. </w:t>
      </w:r>
    </w:p>
    <w:p w14:paraId="6700777F" w14:textId="201B4C3A" w:rsidR="00A25555" w:rsidRPr="00C61A92" w:rsidRDefault="00A25555" w:rsidP="00A64D4B">
      <w:pPr>
        <w:pStyle w:val="ListParagraph"/>
        <w:numPr>
          <w:ilvl w:val="0"/>
          <w:numId w:val="13"/>
        </w:numPr>
        <w:spacing w:before="120"/>
        <w:ind w:left="418" w:right="142"/>
        <w:rPr>
          <w:rFonts w:ascii="David" w:hAnsi="David"/>
        </w:rPr>
      </w:pPr>
      <w:r w:rsidRPr="00C61A92">
        <w:rPr>
          <w:rFonts w:ascii="David" w:hAnsi="David"/>
          <w:rtl/>
        </w:rPr>
        <w:t>מוכחש כל האמור והנטען בסעיפים</w:t>
      </w:r>
      <w:r w:rsidR="006F1CFC">
        <w:rPr>
          <w:rFonts w:ascii="David" w:hAnsi="David" w:hint="cs"/>
          <w:rtl/>
        </w:rPr>
        <w:t xml:space="preserve"> </w:t>
      </w:r>
      <w:r w:rsidR="00A64D4B">
        <w:rPr>
          <w:rFonts w:ascii="David" w:hAnsi="David" w:hint="cs"/>
          <w:rtl/>
        </w:rPr>
        <w:t>__</w:t>
      </w:r>
      <w:r w:rsidR="00EC07F9">
        <w:rPr>
          <w:rFonts w:ascii="David" w:hAnsi="David" w:hint="cs"/>
          <w:rtl/>
        </w:rPr>
        <w:t xml:space="preserve">, </w:t>
      </w:r>
      <w:r w:rsidR="00A64D4B">
        <w:rPr>
          <w:rFonts w:ascii="David" w:hAnsi="David" w:hint="cs"/>
          <w:rtl/>
        </w:rPr>
        <w:t>__</w:t>
      </w:r>
      <w:r w:rsidR="00EC07F9">
        <w:rPr>
          <w:rFonts w:ascii="David" w:hAnsi="David" w:hint="cs"/>
          <w:rtl/>
        </w:rPr>
        <w:t xml:space="preserve">, </w:t>
      </w:r>
      <w:r w:rsidR="00A64D4B">
        <w:rPr>
          <w:rFonts w:ascii="David" w:hAnsi="David" w:hint="cs"/>
          <w:rtl/>
        </w:rPr>
        <w:t>__</w:t>
      </w:r>
      <w:r w:rsidR="00EC07F9">
        <w:rPr>
          <w:rFonts w:ascii="David" w:hAnsi="David" w:hint="cs"/>
          <w:rtl/>
        </w:rPr>
        <w:t xml:space="preserve">, </w:t>
      </w:r>
      <w:r w:rsidR="00A64D4B">
        <w:rPr>
          <w:rFonts w:ascii="David" w:hAnsi="David" w:hint="cs"/>
          <w:rtl/>
        </w:rPr>
        <w:t>__</w:t>
      </w:r>
      <w:r w:rsidR="00EC07F9">
        <w:rPr>
          <w:rFonts w:ascii="David" w:hAnsi="David" w:hint="cs"/>
          <w:rtl/>
        </w:rPr>
        <w:t xml:space="preserve">, </w:t>
      </w:r>
      <w:r w:rsidR="00A64D4B">
        <w:rPr>
          <w:rFonts w:ascii="David" w:hAnsi="David" w:hint="cs"/>
          <w:rtl/>
        </w:rPr>
        <w:t>__</w:t>
      </w:r>
      <w:r w:rsidR="00EC07F9">
        <w:rPr>
          <w:rFonts w:ascii="David" w:hAnsi="David" w:hint="cs"/>
          <w:rtl/>
        </w:rPr>
        <w:t xml:space="preserve">, </w:t>
      </w:r>
      <w:r w:rsidR="00A64D4B">
        <w:rPr>
          <w:rFonts w:ascii="David" w:hAnsi="David" w:hint="cs"/>
          <w:rtl/>
        </w:rPr>
        <w:t>__</w:t>
      </w:r>
      <w:r w:rsidR="00EC07F9">
        <w:rPr>
          <w:rFonts w:ascii="David" w:hAnsi="David" w:hint="cs"/>
          <w:rtl/>
        </w:rPr>
        <w:t xml:space="preserve">, </w:t>
      </w:r>
      <w:r w:rsidR="00A64D4B">
        <w:rPr>
          <w:rFonts w:ascii="David" w:hAnsi="David" w:hint="cs"/>
          <w:rtl/>
        </w:rPr>
        <w:t>__</w:t>
      </w:r>
      <w:r w:rsidR="00D62F5D">
        <w:rPr>
          <w:rFonts w:ascii="David" w:hAnsi="David" w:hint="cs"/>
          <w:rtl/>
        </w:rPr>
        <w:t xml:space="preserve">, </w:t>
      </w:r>
      <w:r w:rsidR="00A64D4B">
        <w:rPr>
          <w:rFonts w:ascii="David" w:hAnsi="David" w:hint="cs"/>
          <w:rtl/>
        </w:rPr>
        <w:t>__</w:t>
      </w:r>
      <w:r w:rsidR="00D62F5D">
        <w:rPr>
          <w:rFonts w:ascii="David" w:hAnsi="David" w:hint="cs"/>
          <w:rtl/>
        </w:rPr>
        <w:t xml:space="preserve"> ו-</w:t>
      </w:r>
      <w:r w:rsidR="00A64D4B">
        <w:rPr>
          <w:rFonts w:ascii="David" w:hAnsi="David" w:hint="cs"/>
          <w:rtl/>
        </w:rPr>
        <w:t>__</w:t>
      </w:r>
      <w:r w:rsidR="00D62F5D">
        <w:rPr>
          <w:rFonts w:ascii="David" w:hAnsi="David" w:hint="cs"/>
          <w:rtl/>
        </w:rPr>
        <w:t xml:space="preserve"> על סעיפיהם המשניים </w:t>
      </w:r>
      <w:r w:rsidRPr="00C61A92">
        <w:rPr>
          <w:rFonts w:ascii="David" w:hAnsi="David"/>
          <w:rtl/>
        </w:rPr>
        <w:t>לכתב התביעה. מבלי לגרוע מכלליות ההכחשה, תוסיף הנתבעת ותטען בין היתר כדלקמן:</w:t>
      </w:r>
    </w:p>
    <w:p w14:paraId="28881D73" w14:textId="7394F757" w:rsidR="00850651" w:rsidRDefault="00780C8C" w:rsidP="00D86AE9">
      <w:pPr>
        <w:numPr>
          <w:ilvl w:val="1"/>
          <w:numId w:val="13"/>
        </w:numPr>
        <w:overflowPunct w:val="0"/>
        <w:autoSpaceDE w:val="0"/>
        <w:autoSpaceDN w:val="0"/>
        <w:adjustRightInd w:val="0"/>
        <w:spacing w:before="120"/>
        <w:ind w:left="771" w:right="142"/>
        <w:rPr>
          <w:rFonts w:ascii="David" w:hAnsi="David"/>
        </w:rPr>
      </w:pPr>
      <w:r w:rsidRPr="00BA596A">
        <w:rPr>
          <w:rFonts w:ascii="David" w:hAnsi="David" w:hint="cs"/>
          <w:rtl/>
        </w:rPr>
        <w:t xml:space="preserve">באשר לנטען והמבוקש </w:t>
      </w:r>
      <w:r w:rsidR="00BA596A" w:rsidRPr="00BA596A">
        <w:rPr>
          <w:rFonts w:ascii="David" w:hAnsi="David" w:hint="cs"/>
          <w:rtl/>
        </w:rPr>
        <w:t xml:space="preserve">בסעיף </w:t>
      </w:r>
      <w:r w:rsidR="00A64D4B">
        <w:rPr>
          <w:rFonts w:ascii="David" w:hAnsi="David" w:hint="cs"/>
          <w:rtl/>
        </w:rPr>
        <w:t>__</w:t>
      </w:r>
      <w:r w:rsidR="00BA596A" w:rsidRPr="00BA596A">
        <w:rPr>
          <w:rFonts w:ascii="David" w:hAnsi="David" w:hint="cs"/>
          <w:rtl/>
        </w:rPr>
        <w:t xml:space="preserve"> ו</w:t>
      </w:r>
      <w:r w:rsidR="00CD0BB5" w:rsidRPr="00BA596A">
        <w:rPr>
          <w:rFonts w:ascii="David" w:hAnsi="David" w:hint="cs"/>
          <w:rtl/>
        </w:rPr>
        <w:t>בבקשה למינוי מומח</w:t>
      </w:r>
      <w:r w:rsidR="001B5E3A">
        <w:rPr>
          <w:rFonts w:ascii="David" w:hAnsi="David" w:hint="cs"/>
          <w:rtl/>
        </w:rPr>
        <w:t>ים</w:t>
      </w:r>
      <w:r w:rsidR="00CD0BB5" w:rsidRPr="00BA596A">
        <w:rPr>
          <w:rFonts w:ascii="David" w:hAnsi="David" w:hint="cs"/>
          <w:rtl/>
        </w:rPr>
        <w:t xml:space="preserve"> המצור</w:t>
      </w:r>
      <w:r w:rsidR="001B5E3A">
        <w:rPr>
          <w:rFonts w:ascii="David" w:hAnsi="David" w:hint="cs"/>
          <w:rtl/>
        </w:rPr>
        <w:t>פת</w:t>
      </w:r>
      <w:r w:rsidR="00CD0BB5" w:rsidRPr="00BA596A">
        <w:rPr>
          <w:rFonts w:ascii="David" w:hAnsi="David" w:hint="cs"/>
          <w:rtl/>
        </w:rPr>
        <w:t xml:space="preserve"> לכתב התביעה </w:t>
      </w:r>
      <w:r w:rsidR="00850651" w:rsidRPr="00BA596A">
        <w:rPr>
          <w:rFonts w:ascii="David" w:hAnsi="David" w:hint="cs"/>
          <w:rtl/>
        </w:rPr>
        <w:t>- בד בבד עם כתב הגנה זה,</w:t>
      </w:r>
      <w:r w:rsidR="00A22AF2" w:rsidRPr="00BA596A">
        <w:rPr>
          <w:rFonts w:ascii="David" w:hAnsi="David" w:hint="cs"/>
          <w:rtl/>
        </w:rPr>
        <w:t xml:space="preserve"> מוגשת תגובת הנתבעת לבקשת התובע</w:t>
      </w:r>
      <w:r w:rsidR="00850651" w:rsidRPr="00BA596A">
        <w:rPr>
          <w:rFonts w:ascii="David" w:hAnsi="David" w:hint="cs"/>
          <w:rtl/>
        </w:rPr>
        <w:t xml:space="preserve"> למינוי מומח</w:t>
      </w:r>
      <w:r w:rsidR="001B5E3A">
        <w:rPr>
          <w:rFonts w:ascii="David" w:hAnsi="David" w:hint="cs"/>
          <w:rtl/>
        </w:rPr>
        <w:t>ים</w:t>
      </w:r>
      <w:r w:rsidR="00850651" w:rsidRPr="00BA596A">
        <w:rPr>
          <w:rFonts w:ascii="David" w:hAnsi="David" w:hint="cs"/>
          <w:rtl/>
        </w:rPr>
        <w:t xml:space="preserve"> רפואי</w:t>
      </w:r>
      <w:r w:rsidR="001B5E3A">
        <w:rPr>
          <w:rFonts w:ascii="David" w:hAnsi="David" w:hint="cs"/>
          <w:rtl/>
        </w:rPr>
        <w:t>ים</w:t>
      </w:r>
      <w:r w:rsidR="00850651" w:rsidRPr="00BA596A">
        <w:rPr>
          <w:rFonts w:ascii="David" w:hAnsi="David" w:hint="cs"/>
          <w:rtl/>
        </w:rPr>
        <w:t xml:space="preserve"> כאשר הנתבעת שומרת על הזכות לעתור למינוי מומחה רפואי שלא התבקש על ידי התובע בהתאם לסעיף </w:t>
      </w:r>
      <w:r w:rsidR="00D86AE9">
        <w:rPr>
          <w:rFonts w:ascii="David" w:hAnsi="David" w:hint="cs"/>
          <w:rtl/>
        </w:rPr>
        <w:t>__</w:t>
      </w:r>
      <w:r w:rsidR="00850651" w:rsidRPr="00BA596A">
        <w:rPr>
          <w:rFonts w:ascii="David" w:hAnsi="David" w:hint="cs"/>
          <w:rtl/>
        </w:rPr>
        <w:t xml:space="preserve"> לתקנות הפיצויים לנפגעי תאונות דרכים (מומחים), תשמ"ז- 1986.</w:t>
      </w:r>
    </w:p>
    <w:p w14:paraId="17F5273E" w14:textId="77777777" w:rsidR="00256E33" w:rsidRPr="00C61A92" w:rsidRDefault="00A25555" w:rsidP="00256E33">
      <w:pPr>
        <w:numPr>
          <w:ilvl w:val="1"/>
          <w:numId w:val="13"/>
        </w:numPr>
        <w:overflowPunct w:val="0"/>
        <w:autoSpaceDE w:val="0"/>
        <w:autoSpaceDN w:val="0"/>
        <w:adjustRightInd w:val="0"/>
        <w:spacing w:before="120"/>
        <w:ind w:left="771" w:right="142"/>
        <w:rPr>
          <w:rFonts w:ascii="David" w:hAnsi="David"/>
        </w:rPr>
      </w:pPr>
      <w:r w:rsidRPr="00C61A92">
        <w:rPr>
          <w:rFonts w:ascii="David" w:hAnsi="David"/>
          <w:rtl/>
        </w:rPr>
        <w:t xml:space="preserve">לתובע לא נגרמה כל נכות ו/או נזק ו/או פגיעה רפואית ו/או תפקודית ו/או כל נזק אחר ו/או פגיעה אחרת כלשהם כתוצאה מהתאונה ואין כל קשר בין העובדות ו/או הטענות ו/או התלונות ו/או הממצאים ו/או הטיפולים הנטענים בכתב התביעה והמוכחשים לכשעצמם, לבין התאונה הנטענת המוכחשת. כושר עבודתו וכושר השתכרותו של התובע לא פחתו ולא יפחתו כתוצאה </w:t>
      </w:r>
      <w:proofErr w:type="spellStart"/>
      <w:r w:rsidRPr="00C61A92">
        <w:rPr>
          <w:rFonts w:ascii="David" w:hAnsi="David"/>
          <w:rtl/>
        </w:rPr>
        <w:t>מה"תאונה</w:t>
      </w:r>
      <w:proofErr w:type="spellEnd"/>
      <w:r w:rsidRPr="00C61A92">
        <w:rPr>
          <w:rFonts w:ascii="David" w:hAnsi="David"/>
          <w:rtl/>
        </w:rPr>
        <w:t>", לא נגרמו לו או יגרמו לו בעתיד הוצאות והוא לא נזקק ולא יזדקק בעתיד לעזרת הזולת בעקבות התאונה.</w:t>
      </w:r>
    </w:p>
    <w:p w14:paraId="32EF42C7" w14:textId="77777777" w:rsidR="00256E33" w:rsidRPr="00C61A92" w:rsidRDefault="00256E33" w:rsidP="00256E33">
      <w:pPr>
        <w:numPr>
          <w:ilvl w:val="1"/>
          <w:numId w:val="13"/>
        </w:numPr>
        <w:overflowPunct w:val="0"/>
        <w:autoSpaceDE w:val="0"/>
        <w:autoSpaceDN w:val="0"/>
        <w:adjustRightInd w:val="0"/>
        <w:spacing w:before="120"/>
        <w:ind w:left="771" w:right="142"/>
        <w:rPr>
          <w:rFonts w:ascii="David" w:hAnsi="David"/>
        </w:rPr>
      </w:pPr>
      <w:r w:rsidRPr="00C61A92">
        <w:rPr>
          <w:rFonts w:ascii="David" w:hAnsi="David"/>
          <w:rtl/>
        </w:rPr>
        <w:t xml:space="preserve">כושר </w:t>
      </w:r>
      <w:r w:rsidRPr="00C61A92">
        <w:rPr>
          <w:rFonts w:ascii="David" w:hAnsi="David" w:hint="cs"/>
          <w:rtl/>
        </w:rPr>
        <w:t>עבודתו</w:t>
      </w:r>
      <w:r w:rsidRPr="00C61A92">
        <w:rPr>
          <w:rFonts w:ascii="David" w:hAnsi="David"/>
          <w:rtl/>
        </w:rPr>
        <w:t xml:space="preserve"> וכושר השתכרות</w:t>
      </w:r>
      <w:r w:rsidRPr="00C61A92">
        <w:rPr>
          <w:rFonts w:ascii="David" w:hAnsi="David" w:hint="cs"/>
          <w:rtl/>
        </w:rPr>
        <w:t>ו</w:t>
      </w:r>
      <w:r w:rsidRPr="00C61A92">
        <w:rPr>
          <w:rFonts w:ascii="David" w:hAnsi="David"/>
          <w:rtl/>
        </w:rPr>
        <w:t xml:space="preserve"> של התובע לא פחתו ולא יפחתו כתוצאה </w:t>
      </w:r>
      <w:proofErr w:type="spellStart"/>
      <w:r w:rsidRPr="00C61A92">
        <w:rPr>
          <w:rFonts w:ascii="David" w:hAnsi="David"/>
          <w:rtl/>
        </w:rPr>
        <w:t>מה"תאונה</w:t>
      </w:r>
      <w:proofErr w:type="spellEnd"/>
      <w:r w:rsidRPr="00C61A92">
        <w:rPr>
          <w:rFonts w:ascii="David" w:hAnsi="David"/>
          <w:rtl/>
        </w:rPr>
        <w:t>", לא נגרמו ל</w:t>
      </w:r>
      <w:r w:rsidRPr="00C61A92">
        <w:rPr>
          <w:rFonts w:ascii="David" w:hAnsi="David" w:hint="cs"/>
          <w:rtl/>
        </w:rPr>
        <w:t>ו</w:t>
      </w:r>
      <w:r w:rsidRPr="00C61A92">
        <w:rPr>
          <w:rFonts w:ascii="David" w:hAnsi="David"/>
          <w:rtl/>
        </w:rPr>
        <w:t xml:space="preserve"> או יגרמו ל</w:t>
      </w:r>
      <w:r w:rsidRPr="00C61A92">
        <w:rPr>
          <w:rFonts w:ascii="David" w:hAnsi="David" w:hint="cs"/>
          <w:rtl/>
        </w:rPr>
        <w:t>ו</w:t>
      </w:r>
      <w:r w:rsidRPr="00C61A92">
        <w:rPr>
          <w:rFonts w:ascii="David" w:hAnsi="David"/>
          <w:rtl/>
        </w:rPr>
        <w:t xml:space="preserve"> בעתיד הוצאות וה</w:t>
      </w:r>
      <w:r w:rsidRPr="00C61A92">
        <w:rPr>
          <w:rFonts w:ascii="David" w:hAnsi="David" w:hint="cs"/>
          <w:rtl/>
        </w:rPr>
        <w:t>ו</w:t>
      </w:r>
      <w:r w:rsidRPr="00C61A92">
        <w:rPr>
          <w:rFonts w:ascii="David" w:hAnsi="David"/>
          <w:rtl/>
        </w:rPr>
        <w:t xml:space="preserve">א לא נזקק ולא </w:t>
      </w:r>
      <w:r w:rsidRPr="00C61A92">
        <w:rPr>
          <w:rFonts w:ascii="David" w:hAnsi="David" w:hint="cs"/>
          <w:rtl/>
        </w:rPr>
        <w:t>י</w:t>
      </w:r>
      <w:r w:rsidRPr="00C61A92">
        <w:rPr>
          <w:rFonts w:ascii="David" w:hAnsi="David"/>
          <w:rtl/>
        </w:rPr>
        <w:t>זדקק בעתיד לעזרת הזולת בעקבות התאונה.</w:t>
      </w:r>
    </w:p>
    <w:p w14:paraId="1FE18A30" w14:textId="77777777" w:rsidR="00256E33" w:rsidRPr="00C61A92" w:rsidRDefault="00256E33" w:rsidP="00256E33">
      <w:pPr>
        <w:numPr>
          <w:ilvl w:val="1"/>
          <w:numId w:val="13"/>
        </w:numPr>
        <w:overflowPunct w:val="0"/>
        <w:autoSpaceDE w:val="0"/>
        <w:autoSpaceDN w:val="0"/>
        <w:adjustRightInd w:val="0"/>
        <w:spacing w:before="120"/>
        <w:ind w:left="771" w:right="142"/>
        <w:rPr>
          <w:rFonts w:ascii="David" w:hAnsi="David"/>
        </w:rPr>
      </w:pPr>
      <w:r w:rsidRPr="00C61A92">
        <w:rPr>
          <w:rtl/>
        </w:rPr>
        <w:t>אין כל קשר סיבתי ו/או משפטי בין הטענות ו/או התלונות ו/או הטיפולים הנטענים בכתב התביעה, לבין ה"תאונה" הנטענת והמוכחשת.</w:t>
      </w:r>
    </w:p>
    <w:p w14:paraId="2A7F0843" w14:textId="77777777" w:rsidR="008B3BAE" w:rsidRPr="00C61A92" w:rsidRDefault="00256E33" w:rsidP="00256E33">
      <w:pPr>
        <w:numPr>
          <w:ilvl w:val="1"/>
          <w:numId w:val="13"/>
        </w:numPr>
        <w:overflowPunct w:val="0"/>
        <w:autoSpaceDE w:val="0"/>
        <w:autoSpaceDN w:val="0"/>
        <w:adjustRightInd w:val="0"/>
        <w:spacing w:before="120"/>
        <w:ind w:left="771" w:right="142"/>
        <w:rPr>
          <w:rFonts w:ascii="David" w:hAnsi="David"/>
        </w:rPr>
      </w:pPr>
      <w:r w:rsidRPr="00C61A92">
        <w:rPr>
          <w:rtl/>
        </w:rPr>
        <w:t>התובע סבל בעבר מהמגבלות הנטענות על י</w:t>
      </w:r>
      <w:r w:rsidRPr="00C61A92">
        <w:rPr>
          <w:rFonts w:hint="cs"/>
          <w:rtl/>
        </w:rPr>
        <w:t>דו</w:t>
      </w:r>
      <w:r w:rsidRPr="00C61A92">
        <w:rPr>
          <w:rtl/>
        </w:rPr>
        <w:t>, ושקיומן הוכחש בזה, או מחלקן, עוד לפני התאונה ו/או המגבלות הנטענות על ידי התובע הינן תוצאה של אירועים מאוחרים ובלתי קשורים לתאונה.</w:t>
      </w:r>
    </w:p>
    <w:p w14:paraId="27603E88" w14:textId="6A7E9A14" w:rsidR="00A25555" w:rsidRPr="00C61A92" w:rsidRDefault="00A25555" w:rsidP="00D86AE9">
      <w:pPr>
        <w:numPr>
          <w:ilvl w:val="0"/>
          <w:numId w:val="13"/>
        </w:numPr>
        <w:overflowPunct w:val="0"/>
        <w:autoSpaceDE w:val="0"/>
        <w:autoSpaceDN w:val="0"/>
        <w:adjustRightInd w:val="0"/>
        <w:spacing w:before="120"/>
        <w:ind w:left="418" w:right="142"/>
        <w:rPr>
          <w:rFonts w:ascii="David" w:hAnsi="David"/>
        </w:rPr>
      </w:pPr>
      <w:r w:rsidRPr="00C61A92">
        <w:rPr>
          <w:rFonts w:ascii="David" w:hAnsi="David"/>
          <w:rtl/>
        </w:rPr>
        <w:t xml:space="preserve">מוכחש כל האמור והנטען </w:t>
      </w:r>
      <w:r w:rsidR="00537694" w:rsidRPr="00C61A92">
        <w:rPr>
          <w:rFonts w:ascii="David" w:hAnsi="David" w:hint="cs"/>
          <w:rtl/>
        </w:rPr>
        <w:t xml:space="preserve">בסעיף </w:t>
      </w:r>
      <w:r w:rsidR="00D86AE9">
        <w:rPr>
          <w:rFonts w:ascii="David" w:hAnsi="David" w:hint="cs"/>
          <w:rtl/>
        </w:rPr>
        <w:t>__</w:t>
      </w:r>
      <w:r w:rsidRPr="00C61A92">
        <w:rPr>
          <w:rFonts w:ascii="David" w:hAnsi="David"/>
          <w:rtl/>
        </w:rPr>
        <w:t xml:space="preserve"> על סעיפיו המשניים, פרטיהם וחישוביהם מבלי לגרוע מכלליות ההכחשה, תוסיף הנתבעת ותטען בין היתר כדלקמן:</w:t>
      </w:r>
    </w:p>
    <w:p w14:paraId="324BA7B2" w14:textId="77777777" w:rsidR="00A25555" w:rsidRPr="00C61A92" w:rsidRDefault="00A25555" w:rsidP="00FE71DD">
      <w:pPr>
        <w:numPr>
          <w:ilvl w:val="1"/>
          <w:numId w:val="13"/>
        </w:numPr>
        <w:tabs>
          <w:tab w:val="num" w:pos="913"/>
        </w:tabs>
        <w:overflowPunct w:val="0"/>
        <w:autoSpaceDE w:val="0"/>
        <w:autoSpaceDN w:val="0"/>
        <w:adjustRightInd w:val="0"/>
        <w:spacing w:before="120"/>
        <w:ind w:left="913" w:right="142"/>
        <w:rPr>
          <w:rFonts w:ascii="David" w:hAnsi="David"/>
        </w:rPr>
      </w:pPr>
      <w:r w:rsidRPr="00C61A92">
        <w:rPr>
          <w:rFonts w:ascii="David" w:hAnsi="David"/>
          <w:rtl/>
        </w:rPr>
        <w:t>אין כל קשר סיבתי עובדתי ו/או משפטי בין הנזקים המיוחדים והכלליים הנטענים ע"י התובע (והמוכחשים ע"י הנתבעת), לבין ה"תאונה" הנטענת והמוכחשת.</w:t>
      </w:r>
    </w:p>
    <w:p w14:paraId="1B6D2BA9" w14:textId="77777777" w:rsidR="00A25555" w:rsidRPr="00C61A92" w:rsidRDefault="00A25555" w:rsidP="00FE71DD">
      <w:pPr>
        <w:numPr>
          <w:ilvl w:val="1"/>
          <w:numId w:val="13"/>
        </w:numPr>
        <w:tabs>
          <w:tab w:val="num" w:pos="913"/>
        </w:tabs>
        <w:overflowPunct w:val="0"/>
        <w:autoSpaceDE w:val="0"/>
        <w:autoSpaceDN w:val="0"/>
        <w:adjustRightInd w:val="0"/>
        <w:spacing w:before="120"/>
        <w:ind w:left="913" w:right="142"/>
        <w:rPr>
          <w:rFonts w:ascii="David" w:hAnsi="David"/>
        </w:rPr>
      </w:pPr>
      <w:r w:rsidRPr="00C61A92">
        <w:rPr>
          <w:rFonts w:ascii="David" w:hAnsi="David"/>
          <w:rtl/>
        </w:rPr>
        <w:t>מוכחשים כל ראשי הנזק.</w:t>
      </w:r>
    </w:p>
    <w:p w14:paraId="4630BD9F" w14:textId="77777777" w:rsidR="00A25555" w:rsidRPr="00C61A92" w:rsidRDefault="00A25555" w:rsidP="00FE71DD">
      <w:pPr>
        <w:numPr>
          <w:ilvl w:val="1"/>
          <w:numId w:val="13"/>
        </w:numPr>
        <w:tabs>
          <w:tab w:val="num" w:pos="913"/>
        </w:tabs>
        <w:overflowPunct w:val="0"/>
        <w:autoSpaceDE w:val="0"/>
        <w:autoSpaceDN w:val="0"/>
        <w:adjustRightInd w:val="0"/>
        <w:spacing w:before="120"/>
        <w:ind w:left="913" w:right="142"/>
        <w:rPr>
          <w:rFonts w:ascii="David" w:hAnsi="David"/>
        </w:rPr>
      </w:pPr>
      <w:r w:rsidRPr="00C61A92">
        <w:rPr>
          <w:rFonts w:ascii="David" w:hAnsi="David"/>
          <w:rtl/>
        </w:rPr>
        <w:t>סכומי הנזק הנתבעים המוכחשים, הנם מופרזים ומופרכים בעליל.</w:t>
      </w:r>
    </w:p>
    <w:p w14:paraId="56E764B0" w14:textId="77777777" w:rsidR="00A25555" w:rsidRPr="00C61A92" w:rsidRDefault="00A25555" w:rsidP="00FE71DD">
      <w:pPr>
        <w:numPr>
          <w:ilvl w:val="1"/>
          <w:numId w:val="13"/>
        </w:numPr>
        <w:tabs>
          <w:tab w:val="num" w:pos="913"/>
        </w:tabs>
        <w:overflowPunct w:val="0"/>
        <w:autoSpaceDE w:val="0"/>
        <w:autoSpaceDN w:val="0"/>
        <w:adjustRightInd w:val="0"/>
        <w:spacing w:before="120"/>
        <w:ind w:left="913" w:right="142"/>
        <w:rPr>
          <w:rFonts w:ascii="David" w:hAnsi="David"/>
        </w:rPr>
      </w:pPr>
      <w:r w:rsidRPr="00C61A92">
        <w:rPr>
          <w:rFonts w:ascii="David" w:hAnsi="David"/>
          <w:rtl/>
        </w:rPr>
        <w:t>התובע לא זכאי לסעד שאינו מפורט בכתב התביעה.</w:t>
      </w:r>
    </w:p>
    <w:p w14:paraId="060E8B4F" w14:textId="77777777" w:rsidR="00A25555" w:rsidRPr="00C61A92" w:rsidRDefault="00A25555" w:rsidP="00FE71DD">
      <w:pPr>
        <w:numPr>
          <w:ilvl w:val="1"/>
          <w:numId w:val="13"/>
        </w:numPr>
        <w:tabs>
          <w:tab w:val="num" w:pos="913"/>
        </w:tabs>
        <w:overflowPunct w:val="0"/>
        <w:autoSpaceDE w:val="0"/>
        <w:autoSpaceDN w:val="0"/>
        <w:adjustRightInd w:val="0"/>
        <w:spacing w:before="120"/>
        <w:ind w:left="913" w:right="142"/>
        <w:rPr>
          <w:rFonts w:ascii="David" w:hAnsi="David"/>
        </w:rPr>
      </w:pPr>
      <w:r w:rsidRPr="00C61A92">
        <w:rPr>
          <w:rFonts w:ascii="David" w:hAnsi="David"/>
          <w:rtl/>
        </w:rPr>
        <w:t xml:space="preserve">התובע לא עשה כל שצריך היה ו/או יכול היה לעשות להקטנת נזקיו. </w:t>
      </w:r>
    </w:p>
    <w:p w14:paraId="7703013B" w14:textId="77777777" w:rsidR="00A25555" w:rsidRPr="00C61A92" w:rsidRDefault="00A25555" w:rsidP="00FE71DD">
      <w:pPr>
        <w:numPr>
          <w:ilvl w:val="1"/>
          <w:numId w:val="13"/>
        </w:numPr>
        <w:tabs>
          <w:tab w:val="num" w:pos="913"/>
        </w:tabs>
        <w:overflowPunct w:val="0"/>
        <w:autoSpaceDE w:val="0"/>
        <w:autoSpaceDN w:val="0"/>
        <w:adjustRightInd w:val="0"/>
        <w:spacing w:before="120"/>
        <w:ind w:left="913" w:right="142"/>
        <w:rPr>
          <w:rFonts w:ascii="David" w:hAnsi="David"/>
        </w:rPr>
      </w:pPr>
      <w:r w:rsidRPr="00C61A92">
        <w:rPr>
          <w:rFonts w:ascii="David" w:hAnsi="David"/>
          <w:rtl/>
        </w:rPr>
        <w:t xml:space="preserve">הנתבעת מכחישה את </w:t>
      </w:r>
      <w:proofErr w:type="spellStart"/>
      <w:r w:rsidRPr="00C61A92">
        <w:rPr>
          <w:rFonts w:ascii="David" w:hAnsi="David"/>
          <w:rtl/>
        </w:rPr>
        <w:t>חבותה</w:t>
      </w:r>
      <w:proofErr w:type="spellEnd"/>
      <w:r w:rsidRPr="00C61A92">
        <w:rPr>
          <w:rFonts w:ascii="David" w:hAnsi="David"/>
          <w:rtl/>
        </w:rPr>
        <w:t xml:space="preserve"> לפצות את התובע כפי שנטען בכתב התביעה.</w:t>
      </w:r>
    </w:p>
    <w:p w14:paraId="495322BA" w14:textId="77777777" w:rsidR="005E224C" w:rsidRPr="00C61A92" w:rsidRDefault="00A25555" w:rsidP="005E224C">
      <w:pPr>
        <w:numPr>
          <w:ilvl w:val="1"/>
          <w:numId w:val="13"/>
        </w:numPr>
        <w:tabs>
          <w:tab w:val="num" w:pos="913"/>
        </w:tabs>
        <w:overflowPunct w:val="0"/>
        <w:autoSpaceDE w:val="0"/>
        <w:autoSpaceDN w:val="0"/>
        <w:adjustRightInd w:val="0"/>
        <w:spacing w:before="120"/>
        <w:ind w:left="913" w:right="142"/>
        <w:rPr>
          <w:rFonts w:ascii="David" w:hAnsi="David"/>
        </w:rPr>
      </w:pPr>
      <w:r w:rsidRPr="00C61A92">
        <w:rPr>
          <w:rFonts w:ascii="David" w:hAnsi="David"/>
          <w:rtl/>
        </w:rPr>
        <w:t xml:space="preserve">לתובע לא נגרם "נזק גוף" כתוצאה </w:t>
      </w:r>
      <w:proofErr w:type="spellStart"/>
      <w:r w:rsidRPr="00C61A92">
        <w:rPr>
          <w:rFonts w:ascii="David" w:hAnsi="David"/>
          <w:rtl/>
        </w:rPr>
        <w:t>מה"תאונה</w:t>
      </w:r>
      <w:proofErr w:type="spellEnd"/>
      <w:r w:rsidRPr="00C61A92">
        <w:rPr>
          <w:rFonts w:ascii="David" w:hAnsi="David"/>
          <w:rtl/>
        </w:rPr>
        <w:t>" הנטענת והמוכחשת.</w:t>
      </w:r>
    </w:p>
    <w:p w14:paraId="156821CC" w14:textId="7D77350C" w:rsidR="005E224C" w:rsidRPr="00C61A92" w:rsidRDefault="005E224C" w:rsidP="00850651">
      <w:pPr>
        <w:numPr>
          <w:ilvl w:val="1"/>
          <w:numId w:val="13"/>
        </w:numPr>
        <w:tabs>
          <w:tab w:val="num" w:pos="913"/>
        </w:tabs>
        <w:overflowPunct w:val="0"/>
        <w:autoSpaceDE w:val="0"/>
        <w:autoSpaceDN w:val="0"/>
        <w:adjustRightInd w:val="0"/>
        <w:spacing w:before="120"/>
        <w:ind w:left="913" w:right="142"/>
        <w:rPr>
          <w:rFonts w:ascii="David" w:hAnsi="David"/>
        </w:rPr>
      </w:pPr>
      <w:r w:rsidRPr="00C61A92">
        <w:rPr>
          <w:rFonts w:ascii="Arial" w:hAnsi="Arial"/>
          <w:rtl/>
        </w:rPr>
        <w:t xml:space="preserve">מכל סכום אשר יפסק לתובע, אם יפסק, יש לנכות ו/או להפחית את כל התקבולים ו/או התשלומים ו/או ההטבות שהתובע </w:t>
      </w:r>
      <w:r w:rsidRPr="00C61A92">
        <w:rPr>
          <w:rFonts w:ascii="Arial" w:hAnsi="Arial" w:hint="cs"/>
          <w:rtl/>
        </w:rPr>
        <w:t>קיבל</w:t>
      </w:r>
      <w:r w:rsidRPr="00C61A92">
        <w:rPr>
          <w:rFonts w:ascii="Arial" w:hAnsi="Arial"/>
          <w:rtl/>
        </w:rPr>
        <w:t xml:space="preserve"> ו/או </w:t>
      </w:r>
      <w:r w:rsidRPr="00C61A92">
        <w:rPr>
          <w:rFonts w:ascii="Arial" w:hAnsi="Arial" w:hint="cs"/>
          <w:rtl/>
        </w:rPr>
        <w:t>היה זכאי</w:t>
      </w:r>
      <w:r w:rsidRPr="00C61A92">
        <w:rPr>
          <w:rFonts w:ascii="Arial" w:hAnsi="Arial"/>
          <w:rtl/>
        </w:rPr>
        <w:t xml:space="preserve"> לקבל ו/או </w:t>
      </w:r>
      <w:r w:rsidRPr="00C61A92">
        <w:rPr>
          <w:rFonts w:ascii="Arial" w:hAnsi="Arial" w:hint="cs"/>
          <w:rtl/>
        </w:rPr>
        <w:t>י</w:t>
      </w:r>
      <w:r w:rsidRPr="00C61A92">
        <w:rPr>
          <w:rFonts w:ascii="Arial" w:hAnsi="Arial"/>
          <w:rtl/>
        </w:rPr>
        <w:t xml:space="preserve">קבל ו/או </w:t>
      </w:r>
      <w:r w:rsidRPr="00C61A92">
        <w:rPr>
          <w:rFonts w:ascii="Arial" w:hAnsi="Arial" w:hint="cs"/>
          <w:rtl/>
        </w:rPr>
        <w:t>יהיה זכאי</w:t>
      </w:r>
      <w:r w:rsidRPr="00C61A92">
        <w:rPr>
          <w:rFonts w:ascii="Arial" w:hAnsi="Arial"/>
          <w:rtl/>
        </w:rPr>
        <w:t xml:space="preserve"> לקבל מכל מקור שהוא, </w:t>
      </w:r>
      <w:r w:rsidRPr="00C61A92">
        <w:rPr>
          <w:rFonts w:ascii="Arial" w:hAnsi="Arial"/>
          <w:rtl/>
        </w:rPr>
        <w:lastRenderedPageBreak/>
        <w:t xml:space="preserve">לרבות מן המוסד לביטוח לאומי, לרבות במקרה </w:t>
      </w:r>
      <w:r w:rsidRPr="00C61A92">
        <w:rPr>
          <w:rFonts w:ascii="Arial" w:hAnsi="Arial" w:hint="cs"/>
          <w:rtl/>
        </w:rPr>
        <w:t>שיהיה זכאי</w:t>
      </w:r>
      <w:r w:rsidRPr="00C61A92">
        <w:rPr>
          <w:rFonts w:ascii="Arial" w:hAnsi="Arial"/>
          <w:rtl/>
        </w:rPr>
        <w:t xml:space="preserve"> לדמי נכות כללית או עבודה וכן תשלומים תכופים ששולמו </w:t>
      </w:r>
      <w:r w:rsidRPr="00C61A92">
        <w:rPr>
          <w:rFonts w:ascii="Arial" w:hAnsi="Arial" w:hint="cs"/>
          <w:rtl/>
        </w:rPr>
        <w:t>לו</w:t>
      </w:r>
      <w:r w:rsidRPr="00C61A92">
        <w:rPr>
          <w:rFonts w:ascii="Arial" w:hAnsi="Arial"/>
          <w:rtl/>
        </w:rPr>
        <w:t xml:space="preserve"> ו/או ישולמו </w:t>
      </w:r>
      <w:r w:rsidRPr="00C61A92">
        <w:rPr>
          <w:rFonts w:ascii="Arial" w:hAnsi="Arial" w:hint="cs"/>
          <w:rtl/>
        </w:rPr>
        <w:t>לו</w:t>
      </w:r>
      <w:r w:rsidRPr="00C61A92">
        <w:rPr>
          <w:rFonts w:ascii="Arial" w:hAnsi="Arial"/>
          <w:rtl/>
        </w:rPr>
        <w:t xml:space="preserve"> בעתיד.</w:t>
      </w:r>
    </w:p>
    <w:p w14:paraId="120DB4EB" w14:textId="3FB92872" w:rsidR="00850651" w:rsidRPr="00C61A92" w:rsidRDefault="00FE71DD" w:rsidP="00850651">
      <w:pPr>
        <w:numPr>
          <w:ilvl w:val="1"/>
          <w:numId w:val="13"/>
        </w:numPr>
        <w:tabs>
          <w:tab w:val="num" w:pos="913"/>
        </w:tabs>
        <w:overflowPunct w:val="0"/>
        <w:autoSpaceDE w:val="0"/>
        <w:autoSpaceDN w:val="0"/>
        <w:adjustRightInd w:val="0"/>
        <w:spacing w:before="120"/>
        <w:ind w:left="913" w:right="142"/>
        <w:rPr>
          <w:rFonts w:ascii="David" w:hAnsi="David"/>
        </w:rPr>
      </w:pPr>
      <w:r w:rsidRPr="00C61A92">
        <w:rPr>
          <w:rFonts w:ascii="David" w:hAnsi="David" w:hint="cs"/>
          <w:rtl/>
        </w:rPr>
        <w:t>הנתבעת טוענת כי</w:t>
      </w:r>
      <w:r w:rsidR="00A25555" w:rsidRPr="00C61A92">
        <w:rPr>
          <w:rFonts w:ascii="David" w:hAnsi="David"/>
          <w:rtl/>
        </w:rPr>
        <w:t xml:space="preserve"> התובע זכאי לכל ההטבות ו/או הזכויות הקיימות על פי סל הבריאות המוצא בחוק הבריאות הממלכתי, </w:t>
      </w:r>
      <w:proofErr w:type="spellStart"/>
      <w:r w:rsidR="00A25555" w:rsidRPr="00C61A92">
        <w:rPr>
          <w:rFonts w:ascii="David" w:hAnsi="David"/>
          <w:rtl/>
        </w:rPr>
        <w:t>התשנ"ד</w:t>
      </w:r>
      <w:proofErr w:type="spellEnd"/>
      <w:r w:rsidR="00A25555" w:rsidRPr="00C61A92">
        <w:rPr>
          <w:rFonts w:ascii="David" w:hAnsi="David"/>
          <w:rtl/>
        </w:rPr>
        <w:t xml:space="preserve"> – 1994, ו/או בחוק הביטוח הלאומי, וכפי שיהיו מעת לעת, לרבות על פי הוראות חוק ההתייעלות הכלכלית (תיקוני חקיקה ליישום התכנית הכלכלית לשנים 2009 ו-2010), תשס"ט 2009, וכפי שיהיו מעת לעת לרבות שירותי פיזיותרפיה, טיפולים תרופתיים ואמבולטוריים, הוצאות נסיעה </w:t>
      </w:r>
      <w:proofErr w:type="spellStart"/>
      <w:r w:rsidR="00A25555" w:rsidRPr="00C61A92">
        <w:rPr>
          <w:rFonts w:ascii="David" w:hAnsi="David"/>
          <w:rtl/>
        </w:rPr>
        <w:t>וכיוצ"ב</w:t>
      </w:r>
      <w:proofErr w:type="spellEnd"/>
      <w:r w:rsidR="00A25555" w:rsidRPr="00C61A92">
        <w:rPr>
          <w:rFonts w:ascii="David" w:hAnsi="David"/>
          <w:rtl/>
        </w:rPr>
        <w:t>, ולפיכך כל נזקיו בגין הוצאות רפואיות לעבר ולעתיד, אם בכלל נגרמו, יכוסו ו/או כוסו במלואן על ידי סל הבריאות הנ"ל ו/או ע"י קופת חולים ו/או על ידי הטבות</w:t>
      </w:r>
      <w:r w:rsidR="00476486">
        <w:rPr>
          <w:rFonts w:ascii="David" w:hAnsi="David" w:hint="cs"/>
          <w:rtl/>
        </w:rPr>
        <w:t xml:space="preserve">, תשלומים ותגמולים </w:t>
      </w:r>
      <w:r w:rsidR="00476486" w:rsidRPr="00C61A92">
        <w:rPr>
          <w:rFonts w:ascii="David" w:hAnsi="David"/>
          <w:rtl/>
        </w:rPr>
        <w:t>הניתנ</w:t>
      </w:r>
      <w:r w:rsidR="00476486">
        <w:rPr>
          <w:rFonts w:ascii="David" w:hAnsi="David" w:hint="cs"/>
          <w:rtl/>
        </w:rPr>
        <w:t>ים</w:t>
      </w:r>
      <w:r w:rsidR="00476486" w:rsidRPr="00C61A92">
        <w:rPr>
          <w:rFonts w:ascii="David" w:hAnsi="David"/>
          <w:rtl/>
        </w:rPr>
        <w:t xml:space="preserve"> </w:t>
      </w:r>
      <w:r w:rsidR="00A25555" w:rsidRPr="00C61A92">
        <w:rPr>
          <w:rFonts w:ascii="David" w:hAnsi="David"/>
          <w:rtl/>
        </w:rPr>
        <w:t xml:space="preserve">לנפגעי תאונות </w:t>
      </w:r>
      <w:r w:rsidR="00476486">
        <w:rPr>
          <w:rFonts w:ascii="David" w:hAnsi="David" w:hint="cs"/>
          <w:rtl/>
        </w:rPr>
        <w:t xml:space="preserve">עבודה </w:t>
      </w:r>
      <w:proofErr w:type="spellStart"/>
      <w:r w:rsidR="00A25555" w:rsidRPr="00C61A92">
        <w:rPr>
          <w:rFonts w:ascii="David" w:hAnsi="David"/>
          <w:rtl/>
        </w:rPr>
        <w:t>במל"ל</w:t>
      </w:r>
      <w:proofErr w:type="spellEnd"/>
      <w:r w:rsidR="00A25555" w:rsidRPr="00C61A92">
        <w:rPr>
          <w:rFonts w:ascii="David" w:hAnsi="David"/>
          <w:rtl/>
        </w:rPr>
        <w:t xml:space="preserve">, ואין הוא זכאי לקבל פיצוי בשל ראש נזק זה ו/או בגין כל הוצאה נטענת ומוכחשת המשולמת ו/או אשר תשולם עבורו. </w:t>
      </w:r>
    </w:p>
    <w:p w14:paraId="3CF22B0D" w14:textId="77777777" w:rsidR="00850651" w:rsidRPr="00C61A92" w:rsidRDefault="00A25555" w:rsidP="00850651">
      <w:pPr>
        <w:numPr>
          <w:ilvl w:val="1"/>
          <w:numId w:val="13"/>
        </w:numPr>
        <w:tabs>
          <w:tab w:val="num" w:pos="913"/>
        </w:tabs>
        <w:overflowPunct w:val="0"/>
        <w:autoSpaceDE w:val="0"/>
        <w:autoSpaceDN w:val="0"/>
        <w:adjustRightInd w:val="0"/>
        <w:spacing w:before="120"/>
        <w:ind w:left="913" w:right="142"/>
        <w:rPr>
          <w:rFonts w:ascii="David" w:hAnsi="David"/>
        </w:rPr>
      </w:pPr>
      <w:r w:rsidRPr="00C61A92">
        <w:rPr>
          <w:rFonts w:ascii="David" w:hAnsi="David"/>
          <w:rtl/>
        </w:rPr>
        <w:t xml:space="preserve">הנזקים הנטענים על ידי התובע, אינם נזקים העלולים לבוא באורח טבעי במהלכם הרגיל של הדברים ו/או אינם נובעים במישרין ו/או בעקיפין </w:t>
      </w:r>
      <w:proofErr w:type="spellStart"/>
      <w:r w:rsidRPr="00C61A92">
        <w:rPr>
          <w:rFonts w:ascii="David" w:hAnsi="David"/>
          <w:rtl/>
        </w:rPr>
        <w:t>מה"תאונה</w:t>
      </w:r>
      <w:proofErr w:type="spellEnd"/>
      <w:r w:rsidRPr="00C61A92">
        <w:rPr>
          <w:rFonts w:ascii="David" w:hAnsi="David"/>
          <w:rtl/>
        </w:rPr>
        <w:t>".</w:t>
      </w:r>
    </w:p>
    <w:p w14:paraId="131010D4" w14:textId="370EBFEE" w:rsidR="00850651" w:rsidRPr="00C61A92" w:rsidRDefault="00A25555" w:rsidP="00850651">
      <w:pPr>
        <w:numPr>
          <w:ilvl w:val="1"/>
          <w:numId w:val="13"/>
        </w:numPr>
        <w:tabs>
          <w:tab w:val="num" w:pos="913"/>
        </w:tabs>
        <w:overflowPunct w:val="0"/>
        <w:autoSpaceDE w:val="0"/>
        <w:autoSpaceDN w:val="0"/>
        <w:adjustRightInd w:val="0"/>
        <w:spacing w:before="120"/>
        <w:ind w:left="913" w:right="142"/>
        <w:rPr>
          <w:rFonts w:ascii="David" w:hAnsi="David"/>
        </w:rPr>
      </w:pPr>
      <w:r w:rsidRPr="00C61A92">
        <w:rPr>
          <w:rFonts w:ascii="David" w:hAnsi="David"/>
          <w:rtl/>
        </w:rPr>
        <w:t>מצבו הבריאותי של התובע הינו לקוי ללא קשר ל"תאונה".</w:t>
      </w:r>
      <w:r w:rsidR="00FE71DD" w:rsidRPr="00C61A92">
        <w:rPr>
          <w:rtl/>
        </w:rPr>
        <w:t xml:space="preserve"> </w:t>
      </w:r>
    </w:p>
    <w:p w14:paraId="3283F1BF" w14:textId="417E320F" w:rsidR="00850651" w:rsidRPr="00C61A92" w:rsidRDefault="00FE71DD" w:rsidP="00850651">
      <w:pPr>
        <w:numPr>
          <w:ilvl w:val="1"/>
          <w:numId w:val="13"/>
        </w:numPr>
        <w:tabs>
          <w:tab w:val="num" w:pos="913"/>
        </w:tabs>
        <w:overflowPunct w:val="0"/>
        <w:autoSpaceDE w:val="0"/>
        <w:autoSpaceDN w:val="0"/>
        <w:adjustRightInd w:val="0"/>
        <w:spacing w:before="120"/>
        <w:ind w:left="913" w:right="142"/>
        <w:rPr>
          <w:rFonts w:ascii="David" w:hAnsi="David"/>
        </w:rPr>
      </w:pPr>
      <w:r w:rsidRPr="00C61A92">
        <w:rPr>
          <w:rtl/>
        </w:rPr>
        <w:t>כושר עבודת</w:t>
      </w:r>
      <w:r w:rsidRPr="00C61A92">
        <w:rPr>
          <w:rFonts w:hint="cs"/>
          <w:rtl/>
        </w:rPr>
        <w:t>ו</w:t>
      </w:r>
      <w:r w:rsidRPr="00C61A92">
        <w:rPr>
          <w:rtl/>
        </w:rPr>
        <w:t xml:space="preserve"> וכושר השתכרות</w:t>
      </w:r>
      <w:r w:rsidRPr="00C61A92">
        <w:rPr>
          <w:rFonts w:hint="cs"/>
          <w:rtl/>
        </w:rPr>
        <w:t>ו</w:t>
      </w:r>
      <w:r w:rsidRPr="00C61A92">
        <w:rPr>
          <w:rtl/>
        </w:rPr>
        <w:t xml:space="preserve"> של התובע לא פחתו ו\או יפחתו כתוצאה </w:t>
      </w:r>
      <w:proofErr w:type="spellStart"/>
      <w:r w:rsidRPr="00C61A92">
        <w:rPr>
          <w:rtl/>
        </w:rPr>
        <w:t>מה"</w:t>
      </w:r>
      <w:r w:rsidRPr="00C61A92">
        <w:rPr>
          <w:rFonts w:hint="cs"/>
          <w:rtl/>
        </w:rPr>
        <w:t>תאונה</w:t>
      </w:r>
      <w:proofErr w:type="spellEnd"/>
      <w:r w:rsidRPr="00C61A92">
        <w:rPr>
          <w:rtl/>
        </w:rPr>
        <w:t>".</w:t>
      </w:r>
    </w:p>
    <w:p w14:paraId="44073753" w14:textId="6831967A" w:rsidR="00A25555" w:rsidRPr="00C61A92" w:rsidRDefault="00FE71DD" w:rsidP="00850651">
      <w:pPr>
        <w:numPr>
          <w:ilvl w:val="1"/>
          <w:numId w:val="13"/>
        </w:numPr>
        <w:tabs>
          <w:tab w:val="num" w:pos="913"/>
        </w:tabs>
        <w:overflowPunct w:val="0"/>
        <w:autoSpaceDE w:val="0"/>
        <w:autoSpaceDN w:val="0"/>
        <w:adjustRightInd w:val="0"/>
        <w:spacing w:before="120"/>
        <w:ind w:left="913" w:right="142"/>
        <w:rPr>
          <w:rFonts w:ascii="David" w:hAnsi="David"/>
        </w:rPr>
      </w:pPr>
      <w:r w:rsidRPr="00C61A92">
        <w:rPr>
          <w:rtl/>
        </w:rPr>
        <w:t xml:space="preserve">התובע לא נזקק ולא </w:t>
      </w:r>
      <w:r w:rsidRPr="00C61A92">
        <w:rPr>
          <w:rFonts w:hint="cs"/>
          <w:rtl/>
        </w:rPr>
        <w:t>י</w:t>
      </w:r>
      <w:r w:rsidRPr="00C61A92">
        <w:rPr>
          <w:rtl/>
        </w:rPr>
        <w:t xml:space="preserve">זדקק בעתיד לעזרת הזולת בעקבות </w:t>
      </w:r>
      <w:r w:rsidRPr="00C61A92">
        <w:rPr>
          <w:rFonts w:hint="cs"/>
          <w:rtl/>
        </w:rPr>
        <w:t>ה"תאונה"</w:t>
      </w:r>
      <w:r w:rsidRPr="00C61A92">
        <w:rPr>
          <w:rtl/>
        </w:rPr>
        <w:t>.</w:t>
      </w:r>
    </w:p>
    <w:p w14:paraId="090F3817" w14:textId="11888C8F" w:rsidR="00C82A6C" w:rsidRPr="00C61A92" w:rsidRDefault="00C82A6C" w:rsidP="00D86AE9">
      <w:pPr>
        <w:pStyle w:val="ListParagraph"/>
        <w:numPr>
          <w:ilvl w:val="0"/>
          <w:numId w:val="13"/>
        </w:numPr>
        <w:spacing w:before="120"/>
        <w:ind w:left="418" w:right="142"/>
        <w:rPr>
          <w:rFonts w:ascii="David" w:hAnsi="David"/>
        </w:rPr>
      </w:pPr>
      <w:r w:rsidRPr="00C61A92">
        <w:rPr>
          <w:rFonts w:ascii="David" w:hAnsi="David"/>
          <w:rtl/>
        </w:rPr>
        <w:t xml:space="preserve">מוכחש האמור </w:t>
      </w:r>
      <w:r w:rsidR="001B7A56">
        <w:rPr>
          <w:rFonts w:ascii="David" w:hAnsi="David" w:hint="cs"/>
          <w:rtl/>
        </w:rPr>
        <w:t>בסעיף</w:t>
      </w:r>
      <w:r w:rsidR="001E0DB5">
        <w:rPr>
          <w:rFonts w:ascii="David" w:hAnsi="David" w:hint="cs"/>
          <w:rtl/>
        </w:rPr>
        <w:t xml:space="preserve"> </w:t>
      </w:r>
      <w:r w:rsidR="00D86AE9">
        <w:rPr>
          <w:rFonts w:ascii="David" w:hAnsi="David" w:hint="cs"/>
          <w:rtl/>
        </w:rPr>
        <w:t>__</w:t>
      </w:r>
      <w:r w:rsidR="00D62F5D">
        <w:rPr>
          <w:rFonts w:ascii="David" w:hAnsi="David" w:hint="cs"/>
          <w:rtl/>
        </w:rPr>
        <w:t xml:space="preserve">, </w:t>
      </w:r>
      <w:r w:rsidR="00D86AE9">
        <w:rPr>
          <w:rFonts w:ascii="David" w:hAnsi="David" w:hint="cs"/>
          <w:rtl/>
        </w:rPr>
        <w:t>__</w:t>
      </w:r>
      <w:r w:rsidR="00D62F5D">
        <w:rPr>
          <w:rFonts w:ascii="David" w:hAnsi="David" w:hint="cs"/>
          <w:rtl/>
        </w:rPr>
        <w:t xml:space="preserve"> ו-</w:t>
      </w:r>
      <w:r w:rsidR="00D86AE9">
        <w:rPr>
          <w:rFonts w:ascii="David" w:hAnsi="David" w:hint="cs"/>
          <w:rtl/>
        </w:rPr>
        <w:t>__</w:t>
      </w:r>
      <w:r w:rsidR="001E0DB5">
        <w:rPr>
          <w:rFonts w:ascii="David" w:hAnsi="David" w:hint="cs"/>
          <w:rtl/>
        </w:rPr>
        <w:t xml:space="preserve"> </w:t>
      </w:r>
      <w:r w:rsidRPr="00C61A92">
        <w:rPr>
          <w:rFonts w:ascii="David" w:hAnsi="David" w:hint="cs"/>
          <w:rtl/>
        </w:rPr>
        <w:t>לכתב התביעה</w:t>
      </w:r>
      <w:r w:rsidR="00C61A92" w:rsidRPr="00C61A92">
        <w:rPr>
          <w:rFonts w:ascii="David" w:hAnsi="David" w:hint="cs"/>
          <w:rtl/>
        </w:rPr>
        <w:t xml:space="preserve">, </w:t>
      </w:r>
      <w:r w:rsidRPr="00C61A92">
        <w:rPr>
          <w:rFonts w:ascii="David" w:hAnsi="David"/>
          <w:rtl/>
        </w:rPr>
        <w:t>לרבות זכות</w:t>
      </w:r>
      <w:r w:rsidRPr="00C61A92">
        <w:rPr>
          <w:rFonts w:ascii="David" w:hAnsi="David" w:hint="cs"/>
          <w:rtl/>
        </w:rPr>
        <w:t>ו</w:t>
      </w:r>
      <w:r w:rsidRPr="00C61A92">
        <w:rPr>
          <w:rFonts w:ascii="David" w:hAnsi="David"/>
          <w:rtl/>
        </w:rPr>
        <w:t xml:space="preserve"> של התובע לטעון טענות חלופיות בניגוד ל</w:t>
      </w:r>
      <w:r w:rsidRPr="00C61A92">
        <w:rPr>
          <w:rFonts w:ascii="David" w:hAnsi="David" w:hint="cs"/>
          <w:rtl/>
        </w:rPr>
        <w:t xml:space="preserve">תקנות </w:t>
      </w:r>
      <w:r w:rsidRPr="00C61A92">
        <w:rPr>
          <w:rFonts w:ascii="David" w:hAnsi="David"/>
          <w:rtl/>
        </w:rPr>
        <w:t>סדר הדין האזרחי.</w:t>
      </w:r>
      <w:bookmarkStart w:id="0" w:name="_GoBack"/>
      <w:bookmarkEnd w:id="0"/>
    </w:p>
    <w:p w14:paraId="79022703" w14:textId="33DAABC1" w:rsidR="00A25555" w:rsidRPr="00C82A6C" w:rsidRDefault="00A25555" w:rsidP="00FE71DD">
      <w:pPr>
        <w:numPr>
          <w:ilvl w:val="0"/>
          <w:numId w:val="13"/>
        </w:numPr>
        <w:overflowPunct w:val="0"/>
        <w:autoSpaceDE w:val="0"/>
        <w:autoSpaceDN w:val="0"/>
        <w:adjustRightInd w:val="0"/>
        <w:spacing w:before="120"/>
        <w:ind w:left="418" w:right="142"/>
        <w:rPr>
          <w:rFonts w:ascii="David" w:hAnsi="David"/>
        </w:rPr>
      </w:pPr>
      <w:r w:rsidRPr="00C82A6C">
        <w:rPr>
          <w:rFonts w:ascii="David" w:hAnsi="David"/>
          <w:rtl/>
        </w:rPr>
        <w:t>כל הטענות והעובדות בכתב הגנה זה הינן חלופיות, במידה ואינן מצטברות ומשלימות זו את זו.</w:t>
      </w:r>
    </w:p>
    <w:p w14:paraId="629FA4BC" w14:textId="065E875B" w:rsidR="00A25555" w:rsidRDefault="00A25555" w:rsidP="00A25555">
      <w:pPr>
        <w:rPr>
          <w:rFonts w:ascii="David" w:hAnsi="David"/>
          <w:b/>
          <w:bCs/>
          <w:rtl/>
        </w:rPr>
      </w:pPr>
      <w:r w:rsidRPr="00850651">
        <w:rPr>
          <w:rFonts w:ascii="David" w:hAnsi="David"/>
          <w:b/>
          <w:bCs/>
          <w:rtl/>
        </w:rPr>
        <w:t>אשר על כן מתבקש בית המשפט הנכבד לדחות את התביעה נגד הנתבעת ולחייב את התובע בתשלום הוצאות המשפט ושכ"ט עו"ד, לרבות הפרשי הצמדה וריבית חוקית מרבית בגין סכומים אלה.</w:t>
      </w:r>
    </w:p>
    <w:p w14:paraId="217FA9DF" w14:textId="78DBFA91" w:rsidR="00A25555" w:rsidRDefault="00A25555" w:rsidP="00A25555">
      <w:pPr>
        <w:rPr>
          <w:rFonts w:ascii="David" w:hAnsi="David"/>
          <w:b/>
          <w:bCs/>
          <w:rtl/>
        </w:rPr>
      </w:pPr>
    </w:p>
    <w:p w14:paraId="2A289439" w14:textId="77777777" w:rsidR="00055D24" w:rsidRPr="008E4F8A" w:rsidRDefault="00055D24" w:rsidP="00A25555">
      <w:pPr>
        <w:rPr>
          <w:rFonts w:ascii="David" w:hAnsi="David"/>
          <w:b/>
          <w:bCs/>
          <w:rtl/>
        </w:rPr>
      </w:pPr>
    </w:p>
    <w:p w14:paraId="39A4A73B" w14:textId="77777777" w:rsidR="00A25555" w:rsidRPr="008E4F8A" w:rsidRDefault="00A25555" w:rsidP="00A25555">
      <w:pPr>
        <w:framePr w:hSpace="180" w:wrap="around" w:vAnchor="text" w:hAnchor="text" w:y="1"/>
        <w:spacing w:line="240" w:lineRule="auto"/>
        <w:ind w:firstLine="7258"/>
        <w:suppressOverlap/>
        <w:jc w:val="center"/>
        <w:rPr>
          <w:rFonts w:ascii="David" w:hAnsi="David"/>
        </w:rPr>
      </w:pPr>
      <w:r w:rsidRPr="008E4F8A">
        <w:rPr>
          <w:rFonts w:ascii="David" w:hAnsi="David"/>
          <w:rtl/>
        </w:rPr>
        <w:t>______________</w:t>
      </w:r>
    </w:p>
    <w:p w14:paraId="7CB04664" w14:textId="0FC3302F" w:rsidR="00A25555" w:rsidRPr="008E4F8A" w:rsidRDefault="00D86AE9" w:rsidP="00D86AE9">
      <w:pPr>
        <w:framePr w:hSpace="180" w:wrap="around" w:vAnchor="text" w:hAnchor="text" w:y="1"/>
        <w:spacing w:line="240" w:lineRule="auto"/>
        <w:ind w:left="6480" w:firstLine="720"/>
        <w:suppressOverlap/>
        <w:jc w:val="center"/>
        <w:rPr>
          <w:rFonts w:ascii="David" w:hAnsi="David"/>
          <w:rtl/>
        </w:rPr>
      </w:pPr>
      <w:r>
        <w:rPr>
          <w:rFonts w:ascii="David" w:hAnsi="David" w:hint="cs"/>
          <w:rtl/>
        </w:rPr>
        <w:t>___</w:t>
      </w:r>
      <w:r w:rsidR="00A25555" w:rsidRPr="008E4F8A">
        <w:rPr>
          <w:rFonts w:ascii="David" w:hAnsi="David"/>
          <w:rtl/>
        </w:rPr>
        <w:t>, עו"ד (</w:t>
      </w:r>
      <w:proofErr w:type="spellStart"/>
      <w:r w:rsidR="00A25555" w:rsidRPr="008E4F8A">
        <w:rPr>
          <w:rFonts w:ascii="David" w:hAnsi="David"/>
          <w:rtl/>
        </w:rPr>
        <w:t>מ.</w:t>
      </w:r>
      <w:r>
        <w:rPr>
          <w:rFonts w:ascii="David" w:hAnsi="David" w:hint="cs"/>
          <w:rtl/>
        </w:rPr>
        <w:t>ר</w:t>
      </w:r>
      <w:proofErr w:type="spellEnd"/>
      <w:r>
        <w:rPr>
          <w:rFonts w:ascii="David" w:hAnsi="David" w:hint="cs"/>
          <w:rtl/>
        </w:rPr>
        <w:t>. ___</w:t>
      </w:r>
      <w:r w:rsidR="00A25555" w:rsidRPr="008E4F8A">
        <w:rPr>
          <w:rFonts w:ascii="David" w:hAnsi="David"/>
          <w:rtl/>
        </w:rPr>
        <w:t>)</w:t>
      </w:r>
    </w:p>
    <w:p w14:paraId="118960DE" w14:textId="4CD39C12" w:rsidR="00A25555" w:rsidRPr="008E4F8A" w:rsidRDefault="00A25555" w:rsidP="00A25555">
      <w:pPr>
        <w:framePr w:hSpace="180" w:wrap="around" w:vAnchor="text" w:hAnchor="text" w:y="1"/>
        <w:spacing w:line="240" w:lineRule="auto"/>
        <w:ind w:firstLine="7258"/>
        <w:suppressOverlap/>
        <w:jc w:val="center"/>
        <w:rPr>
          <w:rFonts w:ascii="David" w:hAnsi="David"/>
        </w:rPr>
      </w:pPr>
      <w:r w:rsidRPr="008E4F8A">
        <w:rPr>
          <w:rFonts w:ascii="David" w:hAnsi="David"/>
          <w:rtl/>
        </w:rPr>
        <w:t xml:space="preserve"> </w:t>
      </w:r>
      <w:proofErr w:type="spellStart"/>
      <w:r w:rsidRPr="008E4F8A">
        <w:rPr>
          <w:rFonts w:ascii="David" w:hAnsi="David"/>
          <w:rtl/>
        </w:rPr>
        <w:t>נשיץ</w:t>
      </w:r>
      <w:proofErr w:type="spellEnd"/>
      <w:r w:rsidRPr="008E4F8A">
        <w:rPr>
          <w:rFonts w:ascii="David" w:hAnsi="David"/>
          <w:rtl/>
        </w:rPr>
        <w:t xml:space="preserve"> </w:t>
      </w:r>
      <w:proofErr w:type="spellStart"/>
      <w:r w:rsidRPr="008E4F8A">
        <w:rPr>
          <w:rFonts w:ascii="David" w:hAnsi="David"/>
          <w:rtl/>
        </w:rPr>
        <w:t>ברנדס</w:t>
      </w:r>
      <w:proofErr w:type="spellEnd"/>
      <w:r w:rsidRPr="008E4F8A">
        <w:rPr>
          <w:rFonts w:ascii="David" w:hAnsi="David"/>
          <w:rtl/>
        </w:rPr>
        <w:t xml:space="preserve"> אמיר ושות'</w:t>
      </w:r>
    </w:p>
    <w:p w14:paraId="5E55E5E9" w14:textId="64066B8F" w:rsidR="00A25555" w:rsidRPr="008E4F8A" w:rsidRDefault="00A25555" w:rsidP="00A25555">
      <w:pPr>
        <w:framePr w:hSpace="180" w:wrap="around" w:vAnchor="text" w:hAnchor="text" w:y="1"/>
        <w:spacing w:line="240" w:lineRule="auto"/>
        <w:ind w:firstLine="7258"/>
        <w:suppressOverlap/>
        <w:jc w:val="center"/>
        <w:rPr>
          <w:rFonts w:ascii="David" w:hAnsi="David"/>
          <w:rtl/>
        </w:rPr>
      </w:pPr>
      <w:r w:rsidRPr="008E4F8A">
        <w:rPr>
          <w:rFonts w:ascii="David" w:hAnsi="David"/>
          <w:rtl/>
        </w:rPr>
        <w:t>עורכי דין</w:t>
      </w:r>
    </w:p>
    <w:p w14:paraId="2061FD81" w14:textId="77777777" w:rsidR="00A25555" w:rsidRPr="008E4F8A" w:rsidRDefault="00A25555" w:rsidP="00A25555">
      <w:pPr>
        <w:spacing w:line="240" w:lineRule="auto"/>
        <w:ind w:firstLine="7258"/>
        <w:rPr>
          <w:rFonts w:ascii="David" w:hAnsi="David"/>
        </w:rPr>
      </w:pPr>
      <w:r w:rsidRPr="008E4F8A">
        <w:rPr>
          <w:rFonts w:ascii="David" w:hAnsi="David"/>
          <w:rtl/>
        </w:rPr>
        <w:t xml:space="preserve">          ב"כ הנתבעת</w:t>
      </w:r>
      <w:r>
        <w:rPr>
          <w:rFonts w:ascii="David" w:hAnsi="David" w:hint="cs"/>
          <w:rtl/>
        </w:rPr>
        <w:t xml:space="preserve"> </w:t>
      </w:r>
    </w:p>
    <w:p w14:paraId="6A46F9E1" w14:textId="77777777" w:rsidR="00A25555" w:rsidRPr="008E4F8A" w:rsidRDefault="00A25555" w:rsidP="00A25555">
      <w:pPr>
        <w:rPr>
          <w:rFonts w:ascii="David" w:hAnsi="David"/>
        </w:rPr>
      </w:pPr>
    </w:p>
    <w:p w14:paraId="3FED1989" w14:textId="77777777" w:rsidR="00690BD3" w:rsidRPr="001647CD" w:rsidRDefault="00690BD3" w:rsidP="00A25555">
      <w:pPr>
        <w:spacing w:before="120"/>
        <w:ind w:left="-244"/>
        <w:rPr>
          <w:rFonts w:ascii="David" w:hAnsi="David"/>
          <w:color w:val="000000"/>
          <w:rtl/>
        </w:rPr>
      </w:pPr>
    </w:p>
    <w:sectPr w:rsidR="00690BD3" w:rsidRPr="001647CD" w:rsidSect="00DD7198">
      <w:headerReference w:type="default" r:id="rId8"/>
      <w:pgSz w:w="12240" w:h="15840"/>
      <w:pgMar w:top="993"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71A45" w14:textId="77777777" w:rsidR="009D1CAE" w:rsidRDefault="009D1CAE" w:rsidP="005C2143">
      <w:pPr>
        <w:spacing w:after="0" w:line="240" w:lineRule="auto"/>
      </w:pPr>
      <w:r>
        <w:separator/>
      </w:r>
    </w:p>
  </w:endnote>
  <w:endnote w:type="continuationSeparator" w:id="0">
    <w:p w14:paraId="5CFF9F8B" w14:textId="77777777" w:rsidR="009D1CAE" w:rsidRDefault="009D1CAE" w:rsidP="005C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DFB07" w14:textId="77777777" w:rsidR="009D1CAE" w:rsidRDefault="009D1CAE" w:rsidP="005C2143">
      <w:pPr>
        <w:spacing w:after="0" w:line="240" w:lineRule="auto"/>
      </w:pPr>
      <w:r>
        <w:separator/>
      </w:r>
    </w:p>
  </w:footnote>
  <w:footnote w:type="continuationSeparator" w:id="0">
    <w:p w14:paraId="424B3D5C" w14:textId="77777777" w:rsidR="009D1CAE" w:rsidRDefault="009D1CAE" w:rsidP="005C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41160223"/>
      <w:docPartObj>
        <w:docPartGallery w:val="Page Numbers (Top of Page)"/>
        <w:docPartUnique/>
      </w:docPartObj>
    </w:sdtPr>
    <w:sdtEndPr>
      <w:rPr>
        <w:noProof/>
      </w:rPr>
    </w:sdtEndPr>
    <w:sdtContent>
      <w:p w14:paraId="2E561312" w14:textId="0208E7B4" w:rsidR="00592595" w:rsidRDefault="00592595">
        <w:pPr>
          <w:pStyle w:val="Header"/>
          <w:jc w:val="center"/>
        </w:pPr>
        <w:r>
          <w:fldChar w:fldCharType="begin"/>
        </w:r>
        <w:r>
          <w:instrText xml:space="preserve"> PAGE   \* MERGEFORMAT </w:instrText>
        </w:r>
        <w:r>
          <w:fldChar w:fldCharType="separate"/>
        </w:r>
        <w:r w:rsidR="00D86AE9">
          <w:rPr>
            <w:noProof/>
            <w:rtl/>
          </w:rPr>
          <w:t>4</w:t>
        </w:r>
        <w:r>
          <w:rPr>
            <w:noProof/>
          </w:rPr>
          <w:fldChar w:fldCharType="end"/>
        </w:r>
      </w:p>
    </w:sdtContent>
  </w:sdt>
  <w:p w14:paraId="1452FD5D" w14:textId="77777777" w:rsidR="00592595" w:rsidRDefault="0059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56BF4"/>
    <w:multiLevelType w:val="multilevel"/>
    <w:tmpl w:val="98767802"/>
    <w:lvl w:ilvl="0">
      <w:start w:val="1"/>
      <w:numFmt w:val="decimal"/>
      <w:lvlText w:val="%1."/>
      <w:lvlJc w:val="left"/>
      <w:pPr>
        <w:ind w:left="360" w:hanging="360"/>
      </w:pPr>
      <w:rPr>
        <w:rFonts w:ascii="Times New Roman" w:hAnsi="Times New Roman" w:cs="David" w:hint="default"/>
        <w:bCs w:val="0"/>
        <w:iCs w:val="0"/>
        <w:color w:val="auto"/>
        <w:sz w:val="22"/>
        <w:szCs w:val="24"/>
        <w:lang w:bidi="he-IL"/>
      </w:rPr>
    </w:lvl>
    <w:lvl w:ilvl="1">
      <w:start w:val="1"/>
      <w:numFmt w:val="decimal"/>
      <w:lvlText w:val="%1.%2."/>
      <w:lvlJc w:val="left"/>
      <w:pPr>
        <w:ind w:left="792" w:hanging="432"/>
      </w:pPr>
      <w:rPr>
        <w:rFonts w:cs="David"/>
        <w:bCs w:val="0"/>
        <w:iCs w:val="0"/>
        <w:color w:val="auto"/>
        <w:sz w:val="22"/>
        <w:szCs w:val="24"/>
      </w:rPr>
    </w:lvl>
    <w:lvl w:ilvl="2">
      <w:start w:val="1"/>
      <w:numFmt w:val="decimal"/>
      <w:lvlText w:val="%1.%2.%3."/>
      <w:lvlJc w:val="left"/>
      <w:pPr>
        <w:ind w:left="1224" w:hanging="504"/>
      </w:pPr>
      <w:rPr>
        <w:rFonts w:cs="David"/>
        <w:sz w:val="22"/>
        <w:szCs w:val="24"/>
      </w:rPr>
    </w:lvl>
    <w:lvl w:ilvl="3">
      <w:start w:val="1"/>
      <w:numFmt w:val="decimal"/>
      <w:lvlText w:val="%1.%2.%3.%4."/>
      <w:lvlJc w:val="left"/>
      <w:pPr>
        <w:ind w:left="1728" w:hanging="648"/>
      </w:pPr>
      <w:rPr>
        <w:szCs w:val="24"/>
        <w:lang w:val="en-US"/>
      </w:rPr>
    </w:lvl>
    <w:lvl w:ilvl="4">
      <w:start w:val="1"/>
      <w:numFmt w:val="decimal"/>
      <w:lvlText w:val="%5)"/>
      <w:lvlJc w:val="left"/>
      <w:pPr>
        <w:ind w:left="1217" w:hanging="792"/>
      </w:pPr>
      <w:rPr>
        <w:rFonts w:ascii="Times New Roman" w:eastAsia="Times New Roman" w:hAnsi="Times New Roman" w:cs="David"/>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470043"/>
    <w:multiLevelType w:val="hybridMultilevel"/>
    <w:tmpl w:val="DF08DCEA"/>
    <w:lvl w:ilvl="0" w:tplc="0409000F">
      <w:start w:val="1"/>
      <w:numFmt w:val="decimal"/>
      <w:lvlText w:val="%1."/>
      <w:lvlJc w:val="left"/>
      <w:pPr>
        <w:ind w:left="720" w:hanging="360"/>
      </w:pPr>
      <w:rPr>
        <w:rFonts w:hint="default"/>
      </w:rPr>
    </w:lvl>
    <w:lvl w:ilvl="1" w:tplc="7824985C">
      <w:start w:val="1"/>
      <w:numFmt w:val="hebrew1"/>
      <w:lvlText w:val="%2."/>
      <w:lvlJc w:val="left"/>
      <w:pPr>
        <w:ind w:left="1440" w:hanging="360"/>
      </w:pPr>
      <w:rPr>
        <w:rFonts w:ascii="David" w:eastAsia="Times New Roman" w:hAnsi="David"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33F21"/>
    <w:multiLevelType w:val="hybridMultilevel"/>
    <w:tmpl w:val="19763D10"/>
    <w:lvl w:ilvl="0" w:tplc="1E4E1978">
      <w:start w:val="1"/>
      <w:numFmt w:val="hebrew1"/>
      <w:lvlText w:val="%1."/>
      <w:lvlJc w:val="center"/>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9AA3F32"/>
    <w:multiLevelType w:val="hybridMultilevel"/>
    <w:tmpl w:val="C922A212"/>
    <w:lvl w:ilvl="0" w:tplc="4D869D14">
      <w:start w:val="1"/>
      <w:numFmt w:val="decimal"/>
      <w:lvlText w:val="%1."/>
      <w:lvlJc w:val="left"/>
      <w:pPr>
        <w:ind w:left="360" w:hanging="360"/>
      </w:pPr>
      <w:rPr>
        <w:b w:val="0"/>
        <w:bCs w:val="0"/>
      </w:rPr>
    </w:lvl>
    <w:lvl w:ilvl="1" w:tplc="04090019">
      <w:start w:val="1"/>
      <w:numFmt w:val="lowerLetter"/>
      <w:lvlText w:val="%2."/>
      <w:lvlJc w:val="left"/>
      <w:pPr>
        <w:ind w:left="1703" w:hanging="360"/>
      </w:pPr>
    </w:lvl>
    <w:lvl w:ilvl="2" w:tplc="0409001B">
      <w:start w:val="1"/>
      <w:numFmt w:val="lowerRoman"/>
      <w:lvlText w:val="%3."/>
      <w:lvlJc w:val="right"/>
      <w:pPr>
        <w:ind w:left="2423" w:hanging="180"/>
      </w:pPr>
    </w:lvl>
    <w:lvl w:ilvl="3" w:tplc="0409000F">
      <w:start w:val="1"/>
      <w:numFmt w:val="decimal"/>
      <w:lvlText w:val="%4."/>
      <w:lvlJc w:val="left"/>
      <w:pPr>
        <w:ind w:left="3143" w:hanging="360"/>
      </w:pPr>
    </w:lvl>
    <w:lvl w:ilvl="4" w:tplc="04090019">
      <w:start w:val="1"/>
      <w:numFmt w:val="lowerLetter"/>
      <w:lvlText w:val="%5."/>
      <w:lvlJc w:val="left"/>
      <w:pPr>
        <w:ind w:left="3863" w:hanging="360"/>
      </w:pPr>
    </w:lvl>
    <w:lvl w:ilvl="5" w:tplc="0409001B">
      <w:start w:val="1"/>
      <w:numFmt w:val="lowerRoman"/>
      <w:lvlText w:val="%6."/>
      <w:lvlJc w:val="right"/>
      <w:pPr>
        <w:ind w:left="4583" w:hanging="180"/>
      </w:pPr>
    </w:lvl>
    <w:lvl w:ilvl="6" w:tplc="0409000F">
      <w:start w:val="1"/>
      <w:numFmt w:val="decimal"/>
      <w:lvlText w:val="%7."/>
      <w:lvlJc w:val="left"/>
      <w:pPr>
        <w:ind w:left="5303" w:hanging="360"/>
      </w:pPr>
    </w:lvl>
    <w:lvl w:ilvl="7" w:tplc="04090019">
      <w:start w:val="1"/>
      <w:numFmt w:val="lowerLetter"/>
      <w:lvlText w:val="%8."/>
      <w:lvlJc w:val="left"/>
      <w:pPr>
        <w:ind w:left="6023" w:hanging="360"/>
      </w:pPr>
    </w:lvl>
    <w:lvl w:ilvl="8" w:tplc="0409001B">
      <w:start w:val="1"/>
      <w:numFmt w:val="lowerRoman"/>
      <w:lvlText w:val="%9."/>
      <w:lvlJc w:val="right"/>
      <w:pPr>
        <w:ind w:left="6743" w:hanging="180"/>
      </w:pPr>
    </w:lvl>
  </w:abstractNum>
  <w:abstractNum w:abstractNumId="4" w15:restartNumberingAfterBreak="0">
    <w:nsid w:val="1DA57F42"/>
    <w:multiLevelType w:val="multilevel"/>
    <w:tmpl w:val="D4A2F5FE"/>
    <w:lvl w:ilvl="0">
      <w:start w:val="1"/>
      <w:numFmt w:val="hebrew1"/>
      <w:lvlText w:val="%1."/>
      <w:lvlJc w:val="left"/>
      <w:pPr>
        <w:tabs>
          <w:tab w:val="num" w:pos="785"/>
        </w:tabs>
        <w:ind w:left="785" w:hanging="360"/>
      </w:pPr>
      <w:rPr>
        <w:rFonts w:ascii="David" w:eastAsia="Calibri" w:hAnsi="David" w:cs="David"/>
        <w:b w:val="0"/>
        <w:bCs w:val="0"/>
        <w:sz w:val="24"/>
        <w:szCs w:val="24"/>
        <w:lang w:bidi="he-IL"/>
      </w:rPr>
    </w:lvl>
    <w:lvl w:ilvl="1">
      <w:start w:val="1"/>
      <w:numFmt w:val="decimal"/>
      <w:lvlText w:val="%2."/>
      <w:lvlJc w:val="left"/>
      <w:pPr>
        <w:tabs>
          <w:tab w:val="num" w:pos="857"/>
        </w:tabs>
        <w:ind w:left="857" w:hanging="432"/>
      </w:pPr>
      <w:rPr>
        <w:rFonts w:ascii="Times New Roman" w:eastAsia="Calibri" w:hAnsi="Times New Roman" w:cs="David"/>
        <w:b w:val="0"/>
        <w:bCs w:val="0"/>
        <w:iCs w:val="0"/>
        <w:strike w:val="0"/>
        <w:dstrike w:val="0"/>
        <w:color w:val="auto"/>
        <w:sz w:val="24"/>
        <w:szCs w:val="24"/>
        <w:u w:val="none"/>
        <w:effect w:val="none"/>
        <w:lang w:val="en-US" w:bidi="he-IL"/>
      </w:rPr>
    </w:lvl>
    <w:lvl w:ilvl="2">
      <w:start w:val="1"/>
      <w:numFmt w:val="decimal"/>
      <w:lvlText w:val="%1.%2.%3."/>
      <w:lvlJc w:val="left"/>
      <w:pPr>
        <w:tabs>
          <w:tab w:val="num" w:pos="1899"/>
        </w:tabs>
        <w:ind w:left="1899" w:hanging="737"/>
      </w:pPr>
      <w:rPr>
        <w:b w:val="0"/>
        <w:bCs w:val="0"/>
        <w:iCs w:val="0"/>
        <w:strike w:val="0"/>
        <w:dstrike w:val="0"/>
        <w:sz w:val="24"/>
        <w:szCs w:val="24"/>
        <w:u w:val="none"/>
        <w:effect w:val="none"/>
      </w:rPr>
    </w:lvl>
    <w:lvl w:ilvl="3">
      <w:start w:val="1"/>
      <w:numFmt w:val="decimal"/>
      <w:lvlText w:val="%1.%2.%3.%4."/>
      <w:lvlJc w:val="left"/>
      <w:pPr>
        <w:tabs>
          <w:tab w:val="num" w:pos="2225"/>
        </w:tabs>
        <w:ind w:left="2153" w:hanging="648"/>
      </w:pPr>
    </w:lvl>
    <w:lvl w:ilvl="4">
      <w:start w:val="1"/>
      <w:numFmt w:val="decimal"/>
      <w:lvlText w:val="%1.%2.%3.%4.%5."/>
      <w:lvlJc w:val="left"/>
      <w:pPr>
        <w:tabs>
          <w:tab w:val="num" w:pos="2945"/>
        </w:tabs>
        <w:ind w:left="2657" w:hanging="792"/>
      </w:pPr>
    </w:lvl>
    <w:lvl w:ilvl="5">
      <w:start w:val="1"/>
      <w:numFmt w:val="decimal"/>
      <w:lvlText w:val="%1.%2.%3.%4.%5.%6."/>
      <w:lvlJc w:val="left"/>
      <w:pPr>
        <w:tabs>
          <w:tab w:val="num" w:pos="1931"/>
        </w:tabs>
        <w:ind w:left="1787" w:hanging="936"/>
      </w:pPr>
    </w:lvl>
    <w:lvl w:ilvl="6">
      <w:start w:val="1"/>
      <w:numFmt w:val="decimal"/>
      <w:lvlText w:val="%1.%2.%3.%4.%5.%6.%7."/>
      <w:lvlJc w:val="left"/>
      <w:pPr>
        <w:tabs>
          <w:tab w:val="num" w:pos="4025"/>
        </w:tabs>
        <w:ind w:left="3665" w:hanging="1080"/>
      </w:pPr>
    </w:lvl>
    <w:lvl w:ilvl="7">
      <w:start w:val="1"/>
      <w:numFmt w:val="decimal"/>
      <w:lvlText w:val="%1.%2.%3.%4.%5.%6.%7.%8."/>
      <w:lvlJc w:val="left"/>
      <w:pPr>
        <w:tabs>
          <w:tab w:val="num" w:pos="4385"/>
        </w:tabs>
        <w:ind w:left="4169" w:hanging="1224"/>
      </w:pPr>
    </w:lvl>
    <w:lvl w:ilvl="8">
      <w:start w:val="1"/>
      <w:numFmt w:val="decimal"/>
      <w:lvlText w:val="%1.%2.%3.%4.%5.%6.%7.%8.%9."/>
      <w:lvlJc w:val="left"/>
      <w:pPr>
        <w:tabs>
          <w:tab w:val="num" w:pos="5105"/>
        </w:tabs>
        <w:ind w:left="4745" w:hanging="1440"/>
      </w:pPr>
    </w:lvl>
  </w:abstractNum>
  <w:abstractNum w:abstractNumId="5" w15:restartNumberingAfterBreak="0">
    <w:nsid w:val="23CD2318"/>
    <w:multiLevelType w:val="hybridMultilevel"/>
    <w:tmpl w:val="742AE060"/>
    <w:lvl w:ilvl="0" w:tplc="1706A5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06856"/>
    <w:multiLevelType w:val="hybridMultilevel"/>
    <w:tmpl w:val="7D0C95F2"/>
    <w:lvl w:ilvl="0" w:tplc="C330B4BE">
      <w:start w:val="1"/>
      <w:numFmt w:val="hebrew1"/>
      <w:lvlText w:val="%1."/>
      <w:lvlJc w:val="left"/>
      <w:pPr>
        <w:ind w:left="771" w:hanging="360"/>
      </w:pPr>
      <w:rPr>
        <w:rFonts w:hint="default"/>
      </w:rPr>
    </w:lvl>
    <w:lvl w:ilvl="1" w:tplc="04090019">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7" w15:restartNumberingAfterBreak="0">
    <w:nsid w:val="3C344748"/>
    <w:multiLevelType w:val="hybridMultilevel"/>
    <w:tmpl w:val="D66EBB76"/>
    <w:lvl w:ilvl="0" w:tplc="8880038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E02020"/>
    <w:multiLevelType w:val="hybridMultilevel"/>
    <w:tmpl w:val="39FE2FF8"/>
    <w:lvl w:ilvl="0" w:tplc="7824985C">
      <w:start w:val="1"/>
      <w:numFmt w:val="hebrew1"/>
      <w:lvlText w:val="%1."/>
      <w:lvlJc w:val="left"/>
      <w:pPr>
        <w:ind w:left="144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54A5E"/>
    <w:multiLevelType w:val="hybridMultilevel"/>
    <w:tmpl w:val="8AA67E88"/>
    <w:lvl w:ilvl="0" w:tplc="7824985C">
      <w:start w:val="1"/>
      <w:numFmt w:val="hebrew1"/>
      <w:lvlText w:val="%1."/>
      <w:lvlJc w:val="left"/>
      <w:pPr>
        <w:ind w:left="144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47C9F"/>
    <w:multiLevelType w:val="hybridMultilevel"/>
    <w:tmpl w:val="D4541E7A"/>
    <w:lvl w:ilvl="0" w:tplc="9836E9B6">
      <w:start w:val="1"/>
      <w:numFmt w:val="hebrew1"/>
      <w:lvlText w:val="%1."/>
      <w:lvlJc w:val="left"/>
      <w:pPr>
        <w:ind w:left="720" w:hanging="360"/>
      </w:pPr>
      <w:rPr>
        <w:b w:val="0"/>
        <w:bCs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7920EA1"/>
    <w:multiLevelType w:val="multilevel"/>
    <w:tmpl w:val="9D1009BC"/>
    <w:lvl w:ilvl="0">
      <w:start w:val="1"/>
      <w:numFmt w:val="decimal"/>
      <w:lvlText w:val="%1."/>
      <w:lvlJc w:val="left"/>
      <w:pPr>
        <w:tabs>
          <w:tab w:val="num" w:pos="360"/>
        </w:tabs>
        <w:ind w:left="360" w:hanging="360"/>
      </w:pPr>
      <w:rPr>
        <w:rFonts w:ascii="Times New Roman" w:hAnsi="Times New Roman" w:cs="David" w:hint="default"/>
        <w:bCs w:val="0"/>
        <w:iCs w:val="0"/>
        <w:color w:val="auto"/>
        <w:szCs w:val="24"/>
        <w:lang w:bidi="he-IL"/>
      </w:rPr>
    </w:lvl>
    <w:lvl w:ilvl="1">
      <w:start w:val="1"/>
      <w:numFmt w:val="hebrew1"/>
      <w:lvlText w:val="%2."/>
      <w:lvlJc w:val="left"/>
      <w:pPr>
        <w:tabs>
          <w:tab w:val="num" w:pos="1211"/>
        </w:tabs>
        <w:ind w:left="1211" w:hanging="360"/>
      </w:pPr>
      <w:rPr>
        <w:rFonts w:ascii="Times New Roman" w:hAnsi="Times New Roman" w:cs="David" w:hint="default"/>
        <w:bCs w:val="0"/>
        <w:iCs w:val="0"/>
        <w:szCs w:val="24"/>
        <w:lang w:val="en-US"/>
      </w:rPr>
    </w:lvl>
    <w:lvl w:ilvl="2">
      <w:start w:val="1"/>
      <w:numFmt w:val="decimal"/>
      <w:lvlText w:val="%3)"/>
      <w:lvlJc w:val="left"/>
      <w:pPr>
        <w:tabs>
          <w:tab w:val="num" w:pos="1080"/>
        </w:tabs>
        <w:ind w:left="1080" w:hanging="360"/>
      </w:pPr>
      <w:rPr>
        <w:b w:val="0"/>
        <w:bCs w:val="0"/>
        <w:color w:val="auto"/>
        <w:szCs w:val="24"/>
      </w:rPr>
    </w:lvl>
    <w:lvl w:ilvl="3">
      <w:start w:val="1"/>
      <w:numFmt w:val="hebrew1"/>
      <w:lvlText w:val="%4)"/>
      <w:lvlJc w:val="left"/>
      <w:pPr>
        <w:tabs>
          <w:tab w:val="num" w:pos="1440"/>
        </w:tabs>
        <w:ind w:left="1440" w:hanging="360"/>
      </w:pPr>
      <w:rPr>
        <w:szCs w:val="24"/>
      </w:rPr>
    </w:lvl>
    <w:lvl w:ilvl="4">
      <w:start w:val="1"/>
      <w:numFmt w:val="decimal"/>
      <w:lvlText w:val="%5."/>
      <w:lvlJc w:val="left"/>
      <w:pPr>
        <w:tabs>
          <w:tab w:val="num" w:pos="1800"/>
        </w:tabs>
        <w:ind w:left="1800" w:hanging="360"/>
      </w:pPr>
    </w:lvl>
    <w:lvl w:ilvl="5">
      <w:start w:val="1"/>
      <w:numFmt w:val="hebrew1"/>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hebrew1"/>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67AC713D"/>
    <w:multiLevelType w:val="multilevel"/>
    <w:tmpl w:val="1562D17A"/>
    <w:lvl w:ilvl="0">
      <w:start w:val="2"/>
      <w:numFmt w:val="decimal"/>
      <w:lvlText w:val="%1."/>
      <w:lvlJc w:val="left"/>
      <w:pPr>
        <w:ind w:left="360" w:hanging="360"/>
      </w:pPr>
      <w:rPr>
        <w:b w:val="0"/>
        <w:bCs w:val="0"/>
      </w:rPr>
    </w:lvl>
    <w:lvl w:ilvl="1">
      <w:start w:val="1"/>
      <w:numFmt w:val="hebrew1"/>
      <w:lvlText w:val="%2."/>
      <w:lvlJc w:val="left"/>
      <w:pPr>
        <w:ind w:left="1080" w:hanging="720"/>
      </w:pPr>
      <w:rPr>
        <w:sz w:val="24"/>
        <w:szCs w:val="24"/>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15:restartNumberingAfterBreak="0">
    <w:nsid w:val="6FBE1ABF"/>
    <w:multiLevelType w:val="hybridMultilevel"/>
    <w:tmpl w:val="F58A4782"/>
    <w:lvl w:ilvl="0" w:tplc="99165DC2">
      <w:start w:val="1"/>
      <w:numFmt w:val="decimal"/>
      <w:lvlText w:val="%1."/>
      <w:lvlJc w:val="left"/>
      <w:pPr>
        <w:ind w:left="117" w:hanging="360"/>
      </w:pPr>
      <w:rPr>
        <w:rFonts w:hint="default"/>
        <w:b/>
        <w:u w:val="none"/>
      </w:rPr>
    </w:lvl>
    <w:lvl w:ilvl="1" w:tplc="04090019" w:tentative="1">
      <w:start w:val="1"/>
      <w:numFmt w:val="lowerLetter"/>
      <w:lvlText w:val="%2."/>
      <w:lvlJc w:val="left"/>
      <w:pPr>
        <w:ind w:left="837" w:hanging="360"/>
      </w:pPr>
    </w:lvl>
    <w:lvl w:ilvl="2" w:tplc="0409001B" w:tentative="1">
      <w:start w:val="1"/>
      <w:numFmt w:val="lowerRoman"/>
      <w:lvlText w:val="%3."/>
      <w:lvlJc w:val="right"/>
      <w:pPr>
        <w:ind w:left="1557" w:hanging="180"/>
      </w:pPr>
    </w:lvl>
    <w:lvl w:ilvl="3" w:tplc="0409000F" w:tentative="1">
      <w:start w:val="1"/>
      <w:numFmt w:val="decimal"/>
      <w:lvlText w:val="%4."/>
      <w:lvlJc w:val="left"/>
      <w:pPr>
        <w:ind w:left="2277" w:hanging="360"/>
      </w:pPr>
    </w:lvl>
    <w:lvl w:ilvl="4" w:tplc="04090019" w:tentative="1">
      <w:start w:val="1"/>
      <w:numFmt w:val="lowerLetter"/>
      <w:lvlText w:val="%5."/>
      <w:lvlJc w:val="left"/>
      <w:pPr>
        <w:ind w:left="2997" w:hanging="360"/>
      </w:pPr>
    </w:lvl>
    <w:lvl w:ilvl="5" w:tplc="0409001B" w:tentative="1">
      <w:start w:val="1"/>
      <w:numFmt w:val="lowerRoman"/>
      <w:lvlText w:val="%6."/>
      <w:lvlJc w:val="right"/>
      <w:pPr>
        <w:ind w:left="3717" w:hanging="180"/>
      </w:pPr>
    </w:lvl>
    <w:lvl w:ilvl="6" w:tplc="0409000F" w:tentative="1">
      <w:start w:val="1"/>
      <w:numFmt w:val="decimal"/>
      <w:lvlText w:val="%7."/>
      <w:lvlJc w:val="left"/>
      <w:pPr>
        <w:ind w:left="4437" w:hanging="360"/>
      </w:pPr>
    </w:lvl>
    <w:lvl w:ilvl="7" w:tplc="04090019" w:tentative="1">
      <w:start w:val="1"/>
      <w:numFmt w:val="lowerLetter"/>
      <w:lvlText w:val="%8."/>
      <w:lvlJc w:val="left"/>
      <w:pPr>
        <w:ind w:left="5157" w:hanging="360"/>
      </w:pPr>
    </w:lvl>
    <w:lvl w:ilvl="8" w:tplc="0409001B" w:tentative="1">
      <w:start w:val="1"/>
      <w:numFmt w:val="lowerRoman"/>
      <w:lvlText w:val="%9."/>
      <w:lvlJc w:val="right"/>
      <w:pPr>
        <w:ind w:left="5877" w:hanging="180"/>
      </w:pPr>
    </w:lvl>
  </w:abstractNum>
  <w:abstractNum w:abstractNumId="14" w15:restartNumberingAfterBreak="0">
    <w:nsid w:val="7005455A"/>
    <w:multiLevelType w:val="multilevel"/>
    <w:tmpl w:val="A9AEF384"/>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745479E0"/>
    <w:multiLevelType w:val="hybridMultilevel"/>
    <w:tmpl w:val="58CAC452"/>
    <w:lvl w:ilvl="0" w:tplc="18CEFA84">
      <w:start w:val="1"/>
      <w:numFmt w:val="decimal"/>
      <w:lvlText w:val="%1."/>
      <w:lvlJc w:val="left"/>
      <w:pPr>
        <w:ind w:left="550" w:hanging="360"/>
      </w:pPr>
      <w:rPr>
        <w:rFonts w:ascii="David" w:hAnsi="David" w:cs="David" w:hint="default"/>
        <w:sz w:val="24"/>
        <w:szCs w:val="24"/>
      </w:rPr>
    </w:lvl>
    <w:lvl w:ilvl="1" w:tplc="04090019">
      <w:start w:val="1"/>
      <w:numFmt w:val="lowerLetter"/>
      <w:lvlText w:val="%2."/>
      <w:lvlJc w:val="left"/>
      <w:pPr>
        <w:ind w:left="1270" w:hanging="360"/>
      </w:pPr>
    </w:lvl>
    <w:lvl w:ilvl="2" w:tplc="0409001B">
      <w:start w:val="1"/>
      <w:numFmt w:val="lowerRoman"/>
      <w:lvlText w:val="%3."/>
      <w:lvlJc w:val="right"/>
      <w:pPr>
        <w:ind w:left="1990" w:hanging="180"/>
      </w:pPr>
    </w:lvl>
    <w:lvl w:ilvl="3" w:tplc="0409000F">
      <w:start w:val="1"/>
      <w:numFmt w:val="decimal"/>
      <w:lvlText w:val="%4."/>
      <w:lvlJc w:val="left"/>
      <w:pPr>
        <w:ind w:left="2710" w:hanging="360"/>
      </w:pPr>
    </w:lvl>
    <w:lvl w:ilvl="4" w:tplc="04090019">
      <w:start w:val="1"/>
      <w:numFmt w:val="lowerLetter"/>
      <w:lvlText w:val="%5."/>
      <w:lvlJc w:val="left"/>
      <w:pPr>
        <w:ind w:left="3430" w:hanging="360"/>
      </w:pPr>
    </w:lvl>
    <w:lvl w:ilvl="5" w:tplc="0409001B">
      <w:start w:val="1"/>
      <w:numFmt w:val="lowerRoman"/>
      <w:lvlText w:val="%6."/>
      <w:lvlJc w:val="right"/>
      <w:pPr>
        <w:ind w:left="4150" w:hanging="180"/>
      </w:pPr>
    </w:lvl>
    <w:lvl w:ilvl="6" w:tplc="0409000F">
      <w:start w:val="1"/>
      <w:numFmt w:val="decimal"/>
      <w:lvlText w:val="%7."/>
      <w:lvlJc w:val="left"/>
      <w:pPr>
        <w:ind w:left="4870" w:hanging="360"/>
      </w:pPr>
    </w:lvl>
    <w:lvl w:ilvl="7" w:tplc="04090019">
      <w:start w:val="1"/>
      <w:numFmt w:val="lowerLetter"/>
      <w:lvlText w:val="%8."/>
      <w:lvlJc w:val="left"/>
      <w:pPr>
        <w:ind w:left="5590" w:hanging="360"/>
      </w:pPr>
    </w:lvl>
    <w:lvl w:ilvl="8" w:tplc="0409001B">
      <w:start w:val="1"/>
      <w:numFmt w:val="lowerRoman"/>
      <w:lvlText w:val="%9."/>
      <w:lvlJc w:val="right"/>
      <w:pPr>
        <w:ind w:left="6310" w:hanging="180"/>
      </w:pPr>
    </w:lvl>
  </w:abstractNum>
  <w:abstractNum w:abstractNumId="16" w15:restartNumberingAfterBreak="0">
    <w:nsid w:val="7A084BA2"/>
    <w:multiLevelType w:val="hybridMultilevel"/>
    <w:tmpl w:val="76B69912"/>
    <w:lvl w:ilvl="0" w:tplc="7824985C">
      <w:start w:val="1"/>
      <w:numFmt w:val="hebrew1"/>
      <w:lvlText w:val="%1."/>
      <w:lvlJc w:val="left"/>
      <w:pPr>
        <w:ind w:left="144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1"/>
  </w:num>
  <w:num w:numId="16">
    <w:abstractNumId w:val="6"/>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43"/>
    <w:rsid w:val="000130CE"/>
    <w:rsid w:val="000144F4"/>
    <w:rsid w:val="0002412B"/>
    <w:rsid w:val="000254C7"/>
    <w:rsid w:val="00055D24"/>
    <w:rsid w:val="000712A0"/>
    <w:rsid w:val="00072C5A"/>
    <w:rsid w:val="00074934"/>
    <w:rsid w:val="00085248"/>
    <w:rsid w:val="0009419D"/>
    <w:rsid w:val="000A74B8"/>
    <w:rsid w:val="000C27D2"/>
    <w:rsid w:val="000D3AA0"/>
    <w:rsid w:val="001271A4"/>
    <w:rsid w:val="00146F5A"/>
    <w:rsid w:val="00164773"/>
    <w:rsid w:val="001647CD"/>
    <w:rsid w:val="00181BE7"/>
    <w:rsid w:val="00197E99"/>
    <w:rsid w:val="001B4820"/>
    <w:rsid w:val="001B5E3A"/>
    <w:rsid w:val="001B7A56"/>
    <w:rsid w:val="001C77BC"/>
    <w:rsid w:val="001E0DB5"/>
    <w:rsid w:val="00213CCA"/>
    <w:rsid w:val="00220E04"/>
    <w:rsid w:val="00222AAD"/>
    <w:rsid w:val="00223F82"/>
    <w:rsid w:val="00226B70"/>
    <w:rsid w:val="00230AF2"/>
    <w:rsid w:val="00241D8D"/>
    <w:rsid w:val="00250062"/>
    <w:rsid w:val="00256E33"/>
    <w:rsid w:val="002578AB"/>
    <w:rsid w:val="00272EBF"/>
    <w:rsid w:val="00280AD3"/>
    <w:rsid w:val="002A063D"/>
    <w:rsid w:val="002A06E5"/>
    <w:rsid w:val="002A5B5D"/>
    <w:rsid w:val="002E5141"/>
    <w:rsid w:val="00304D63"/>
    <w:rsid w:val="00345611"/>
    <w:rsid w:val="00347876"/>
    <w:rsid w:val="003565D4"/>
    <w:rsid w:val="003C1B49"/>
    <w:rsid w:val="003E3A9C"/>
    <w:rsid w:val="00400940"/>
    <w:rsid w:val="00413C77"/>
    <w:rsid w:val="00414118"/>
    <w:rsid w:val="0042173D"/>
    <w:rsid w:val="00423E91"/>
    <w:rsid w:val="004346C1"/>
    <w:rsid w:val="004715F8"/>
    <w:rsid w:val="00476486"/>
    <w:rsid w:val="004813A1"/>
    <w:rsid w:val="0049059E"/>
    <w:rsid w:val="00494437"/>
    <w:rsid w:val="004B15B1"/>
    <w:rsid w:val="00501FE2"/>
    <w:rsid w:val="00511BB6"/>
    <w:rsid w:val="00513A2C"/>
    <w:rsid w:val="00523496"/>
    <w:rsid w:val="00525D6D"/>
    <w:rsid w:val="00537694"/>
    <w:rsid w:val="00541453"/>
    <w:rsid w:val="00550EFE"/>
    <w:rsid w:val="00550FF7"/>
    <w:rsid w:val="00564C90"/>
    <w:rsid w:val="00566C55"/>
    <w:rsid w:val="00570A5F"/>
    <w:rsid w:val="0057138B"/>
    <w:rsid w:val="0058377D"/>
    <w:rsid w:val="00584069"/>
    <w:rsid w:val="00592595"/>
    <w:rsid w:val="005C2143"/>
    <w:rsid w:val="005C62AA"/>
    <w:rsid w:val="005E224C"/>
    <w:rsid w:val="00636D51"/>
    <w:rsid w:val="006467BC"/>
    <w:rsid w:val="006665FF"/>
    <w:rsid w:val="00677E9D"/>
    <w:rsid w:val="00690BD3"/>
    <w:rsid w:val="00695820"/>
    <w:rsid w:val="006A51DD"/>
    <w:rsid w:val="006B692C"/>
    <w:rsid w:val="006F1BEC"/>
    <w:rsid w:val="006F1CFC"/>
    <w:rsid w:val="007176D7"/>
    <w:rsid w:val="00722295"/>
    <w:rsid w:val="007225C9"/>
    <w:rsid w:val="007570D7"/>
    <w:rsid w:val="00762500"/>
    <w:rsid w:val="00774DC6"/>
    <w:rsid w:val="00780C8C"/>
    <w:rsid w:val="007D01AA"/>
    <w:rsid w:val="007D2DE8"/>
    <w:rsid w:val="007D350A"/>
    <w:rsid w:val="00803201"/>
    <w:rsid w:val="00825D0C"/>
    <w:rsid w:val="008468E4"/>
    <w:rsid w:val="00850651"/>
    <w:rsid w:val="00862598"/>
    <w:rsid w:val="00862DE5"/>
    <w:rsid w:val="00887B03"/>
    <w:rsid w:val="008918A8"/>
    <w:rsid w:val="008939EB"/>
    <w:rsid w:val="0089448B"/>
    <w:rsid w:val="008B3BAE"/>
    <w:rsid w:val="008B41F3"/>
    <w:rsid w:val="008E59FF"/>
    <w:rsid w:val="008E6519"/>
    <w:rsid w:val="008E6683"/>
    <w:rsid w:val="00912F78"/>
    <w:rsid w:val="00977B2D"/>
    <w:rsid w:val="009864DC"/>
    <w:rsid w:val="009A1C14"/>
    <w:rsid w:val="009C098B"/>
    <w:rsid w:val="009C7E63"/>
    <w:rsid w:val="009D1CAE"/>
    <w:rsid w:val="009D7EBB"/>
    <w:rsid w:val="009F3072"/>
    <w:rsid w:val="009F4E19"/>
    <w:rsid w:val="00A22AF2"/>
    <w:rsid w:val="00A23EC9"/>
    <w:rsid w:val="00A25555"/>
    <w:rsid w:val="00A30D6C"/>
    <w:rsid w:val="00A3587A"/>
    <w:rsid w:val="00A45E00"/>
    <w:rsid w:val="00A62737"/>
    <w:rsid w:val="00A64D4B"/>
    <w:rsid w:val="00A67918"/>
    <w:rsid w:val="00A80478"/>
    <w:rsid w:val="00A848E2"/>
    <w:rsid w:val="00A9215B"/>
    <w:rsid w:val="00AB10FC"/>
    <w:rsid w:val="00AC1566"/>
    <w:rsid w:val="00AE26A4"/>
    <w:rsid w:val="00B13A33"/>
    <w:rsid w:val="00B369F6"/>
    <w:rsid w:val="00B36C97"/>
    <w:rsid w:val="00B75996"/>
    <w:rsid w:val="00B97144"/>
    <w:rsid w:val="00BA3DFF"/>
    <w:rsid w:val="00BA596A"/>
    <w:rsid w:val="00BC02AB"/>
    <w:rsid w:val="00BC26DD"/>
    <w:rsid w:val="00BD4B77"/>
    <w:rsid w:val="00BD74E3"/>
    <w:rsid w:val="00BE15CE"/>
    <w:rsid w:val="00BF0BAF"/>
    <w:rsid w:val="00C046C2"/>
    <w:rsid w:val="00C04813"/>
    <w:rsid w:val="00C229E7"/>
    <w:rsid w:val="00C230E7"/>
    <w:rsid w:val="00C35734"/>
    <w:rsid w:val="00C36824"/>
    <w:rsid w:val="00C37FCD"/>
    <w:rsid w:val="00C44EA7"/>
    <w:rsid w:val="00C469CF"/>
    <w:rsid w:val="00C61A92"/>
    <w:rsid w:val="00C665DD"/>
    <w:rsid w:val="00C70C79"/>
    <w:rsid w:val="00C82A6C"/>
    <w:rsid w:val="00C83C76"/>
    <w:rsid w:val="00C97A87"/>
    <w:rsid w:val="00CD0BB5"/>
    <w:rsid w:val="00CF6F5E"/>
    <w:rsid w:val="00CF7489"/>
    <w:rsid w:val="00D47D03"/>
    <w:rsid w:val="00D544E9"/>
    <w:rsid w:val="00D62F5D"/>
    <w:rsid w:val="00D86AE9"/>
    <w:rsid w:val="00D87779"/>
    <w:rsid w:val="00D9072B"/>
    <w:rsid w:val="00DB1CCD"/>
    <w:rsid w:val="00DC357F"/>
    <w:rsid w:val="00DC629A"/>
    <w:rsid w:val="00DD1B48"/>
    <w:rsid w:val="00DD6552"/>
    <w:rsid w:val="00DD7198"/>
    <w:rsid w:val="00DF2856"/>
    <w:rsid w:val="00E058E5"/>
    <w:rsid w:val="00E122AA"/>
    <w:rsid w:val="00E1784E"/>
    <w:rsid w:val="00E228B7"/>
    <w:rsid w:val="00E27480"/>
    <w:rsid w:val="00E410FA"/>
    <w:rsid w:val="00E704B9"/>
    <w:rsid w:val="00EA7810"/>
    <w:rsid w:val="00EC07F9"/>
    <w:rsid w:val="00EC746B"/>
    <w:rsid w:val="00ED278E"/>
    <w:rsid w:val="00ED67D4"/>
    <w:rsid w:val="00EF53D8"/>
    <w:rsid w:val="00EF7EED"/>
    <w:rsid w:val="00F46189"/>
    <w:rsid w:val="00F46F33"/>
    <w:rsid w:val="00F57F87"/>
    <w:rsid w:val="00F769D6"/>
    <w:rsid w:val="00F903C2"/>
    <w:rsid w:val="00FA2491"/>
    <w:rsid w:val="00FA299F"/>
    <w:rsid w:val="00FA2D2D"/>
    <w:rsid w:val="00FE096A"/>
    <w:rsid w:val="00FE51DA"/>
    <w:rsid w:val="00FE71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D7036"/>
  <w15:chartTrackingRefBased/>
  <w15:docId w15:val="{9B1DC38B-2B72-4136-8D85-AA9B23A2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143"/>
    <w:pPr>
      <w:bidi/>
      <w:spacing w:after="120" w:line="360" w:lineRule="auto"/>
      <w:jc w:val="both"/>
    </w:pPr>
    <w:rPr>
      <w:rFonts w:ascii="Times New Roman" w:eastAsia="Calibri" w:hAnsi="Times New Roman" w:cs="David"/>
      <w:sz w:val="24"/>
      <w:szCs w:val="24"/>
    </w:rPr>
  </w:style>
  <w:style w:type="paragraph" w:styleId="Heading5">
    <w:name w:val="heading 5"/>
    <w:basedOn w:val="Normal"/>
    <w:next w:val="Normal"/>
    <w:link w:val="Heading5Char"/>
    <w:semiHidden/>
    <w:unhideWhenUsed/>
    <w:qFormat/>
    <w:rsid w:val="005C2143"/>
    <w:pPr>
      <w:spacing w:before="240" w:after="60" w:line="240" w:lineRule="auto"/>
      <w:jc w:val="left"/>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5C2143"/>
    <w:rPr>
      <w:rFonts w:ascii="Times New Roman" w:eastAsia="Times New Roman" w:hAnsi="Times New Roman" w:cs="Times New Roman"/>
      <w:b/>
      <w:bCs/>
      <w:i/>
      <w:iCs/>
      <w:sz w:val="26"/>
      <w:szCs w:val="26"/>
    </w:rPr>
  </w:style>
  <w:style w:type="paragraph" w:styleId="ListParagraph">
    <w:name w:val="List Paragraph"/>
    <w:basedOn w:val="Normal"/>
    <w:uiPriority w:val="34"/>
    <w:qFormat/>
    <w:rsid w:val="005C2143"/>
    <w:pPr>
      <w:ind w:left="720"/>
      <w:contextualSpacing/>
    </w:pPr>
  </w:style>
  <w:style w:type="paragraph" w:customStyle="1" w:styleId="a">
    <w:name w:val="כותרת פרק"/>
    <w:basedOn w:val="Normal"/>
    <w:rsid w:val="005C2143"/>
    <w:pPr>
      <w:spacing w:after="0" w:line="240" w:lineRule="auto"/>
    </w:pPr>
    <w:rPr>
      <w:rFonts w:eastAsia="Times New Roman"/>
      <w:b/>
      <w:kern w:val="28"/>
      <w:u w:val="single"/>
      <w:lang w:eastAsia="he-IL"/>
    </w:rPr>
  </w:style>
  <w:style w:type="paragraph" w:styleId="Header">
    <w:name w:val="header"/>
    <w:basedOn w:val="Normal"/>
    <w:link w:val="HeaderChar"/>
    <w:uiPriority w:val="99"/>
    <w:unhideWhenUsed/>
    <w:rsid w:val="005C21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C2143"/>
    <w:rPr>
      <w:rFonts w:ascii="Times New Roman" w:eastAsia="Calibri" w:hAnsi="Times New Roman" w:cs="David"/>
      <w:sz w:val="24"/>
      <w:szCs w:val="24"/>
    </w:rPr>
  </w:style>
  <w:style w:type="paragraph" w:styleId="Footer">
    <w:name w:val="footer"/>
    <w:basedOn w:val="Normal"/>
    <w:link w:val="FooterChar"/>
    <w:uiPriority w:val="99"/>
    <w:unhideWhenUsed/>
    <w:rsid w:val="005C21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C2143"/>
    <w:rPr>
      <w:rFonts w:ascii="Times New Roman" w:eastAsia="Calibri" w:hAnsi="Times New Roman" w:cs="David"/>
      <w:sz w:val="24"/>
      <w:szCs w:val="24"/>
    </w:rPr>
  </w:style>
  <w:style w:type="character" w:styleId="Hyperlink">
    <w:name w:val="Hyperlink"/>
    <w:basedOn w:val="DefaultParagraphFont"/>
    <w:uiPriority w:val="99"/>
    <w:unhideWhenUsed/>
    <w:rsid w:val="00CF6F5E"/>
    <w:rPr>
      <w:color w:val="0563C1" w:themeColor="hyperlink"/>
      <w:u w:val="single"/>
    </w:rPr>
  </w:style>
  <w:style w:type="paragraph" w:styleId="BalloonText">
    <w:name w:val="Balloon Text"/>
    <w:basedOn w:val="Normal"/>
    <w:link w:val="BalloonTextChar"/>
    <w:uiPriority w:val="99"/>
    <w:semiHidden/>
    <w:unhideWhenUsed/>
    <w:rsid w:val="009F3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072"/>
    <w:rPr>
      <w:rFonts w:ascii="Segoe UI" w:eastAsia="Calibri" w:hAnsi="Segoe UI" w:cs="Segoe UI"/>
      <w:sz w:val="18"/>
      <w:szCs w:val="18"/>
    </w:rPr>
  </w:style>
  <w:style w:type="paragraph" w:styleId="Revision">
    <w:name w:val="Revision"/>
    <w:hidden/>
    <w:uiPriority w:val="99"/>
    <w:semiHidden/>
    <w:rsid w:val="00C469CF"/>
    <w:pPr>
      <w:spacing w:after="0" w:line="240" w:lineRule="auto"/>
    </w:pPr>
    <w:rPr>
      <w:rFonts w:ascii="Times New Roman" w:eastAsia="Calibri"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247816">
      <w:bodyDiv w:val="1"/>
      <w:marLeft w:val="0"/>
      <w:marRight w:val="0"/>
      <w:marTop w:val="0"/>
      <w:marBottom w:val="0"/>
      <w:divBdr>
        <w:top w:val="none" w:sz="0" w:space="0" w:color="auto"/>
        <w:left w:val="none" w:sz="0" w:space="0" w:color="auto"/>
        <w:bottom w:val="none" w:sz="0" w:space="0" w:color="auto"/>
        <w:right w:val="none" w:sz="0" w:space="0" w:color="auto"/>
      </w:divBdr>
    </w:div>
    <w:div w:id="1385133177">
      <w:bodyDiv w:val="1"/>
      <w:marLeft w:val="0"/>
      <w:marRight w:val="0"/>
      <w:marTop w:val="0"/>
      <w:marBottom w:val="0"/>
      <w:divBdr>
        <w:top w:val="none" w:sz="0" w:space="0" w:color="auto"/>
        <w:left w:val="none" w:sz="0" w:space="0" w:color="auto"/>
        <w:bottom w:val="none" w:sz="0" w:space="0" w:color="auto"/>
        <w:right w:val="none" w:sz="0" w:space="0" w:color="auto"/>
      </w:divBdr>
    </w:div>
    <w:div w:id="150446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699A-93B6-4882-B749-BD35B0E17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1355</Words>
  <Characters>6777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כתב הגנה</vt:lpstr>
    </vt:vector>
  </TitlesOfParts>
  <Manager>נשיץ ברנדס אמיר עו"ד (35803)</Manager>
  <Company>כלל חברה לביטוח בע"מ</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כתב הגנה</dc:title>
  <dc:subject>100019/2249</dc:subject>
  <dc:creator>G3979663-V1</dc:creator>
  <cp:keywords>V:\Docs\100019\02249\G3979663-V001.docX כלל חברה לביטוח בע"מ ניקולאי אגרונוב 100019/2249 כתב הגנה 3979663-V1 G3979663-V1</cp:keywords>
  <dc:description>מאי גרינברג_x000d_
כלל חברה לביטוח בע"מ_x000d_
כתב הגנה</dc:description>
  <cp:lastModifiedBy>Tal Avraham Falach</cp:lastModifiedBy>
  <cp:revision>16</cp:revision>
  <cp:lastPrinted>2022-09-13T07:33:00Z</cp:lastPrinted>
  <dcterms:created xsi:type="dcterms:W3CDTF">2022-11-03T15:45:00Z</dcterms:created>
  <dcterms:modified xsi:type="dcterms:W3CDTF">2023-10-24T14:50:00Z</dcterms:modified>
  <cp:category/>
</cp:coreProperties>
</file>