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5FF4" w14:textId="77777777" w:rsidR="00B436EF" w:rsidRDefault="001C27AE" w:rsidP="008A5AD4">
      <w:pPr>
        <w:jc w:val="center"/>
        <w:rPr>
          <w:rFonts w:cs="Times New Roman"/>
          <w:b/>
          <w:bCs/>
          <w:sz w:val="20"/>
          <w:szCs w:val="20"/>
          <w:u w:val="single"/>
          <w:lang w:eastAsia="en-US"/>
        </w:rPr>
      </w:pPr>
      <w:r w:rsidRPr="001C27AE">
        <w:rPr>
          <w:rFonts w:cs="Times New Roman"/>
          <w:b/>
          <w:bCs/>
          <w:sz w:val="20"/>
          <w:szCs w:val="20"/>
          <w:u w:val="single"/>
          <w:lang w:eastAsia="en-US"/>
        </w:rPr>
        <w:t>FINANCING</w:t>
      </w:r>
      <w:r w:rsidRPr="001C27AE" w:rsidDel="007D65A4">
        <w:rPr>
          <w:rFonts w:cs="Times New Roman"/>
          <w:b/>
          <w:bCs/>
          <w:sz w:val="20"/>
          <w:szCs w:val="20"/>
          <w:u w:val="single"/>
          <w:lang w:eastAsia="en-US"/>
        </w:rPr>
        <w:t xml:space="preserve"> </w:t>
      </w:r>
      <w:r w:rsidR="007D65A4">
        <w:rPr>
          <w:rFonts w:cs="Times New Roman"/>
          <w:b/>
          <w:bCs/>
          <w:sz w:val="20"/>
          <w:szCs w:val="20"/>
          <w:u w:val="single"/>
          <w:lang w:eastAsia="en-US"/>
        </w:rPr>
        <w:t>AGREEMENT</w:t>
      </w:r>
    </w:p>
    <w:p w14:paraId="52380FF2" w14:textId="77777777" w:rsidR="00B436EF" w:rsidRDefault="001C27AE" w:rsidP="001C27AE">
      <w:pPr>
        <w:tabs>
          <w:tab w:val="left" w:pos="3611"/>
        </w:tabs>
        <w:jc w:val="both"/>
        <w:rPr>
          <w:rFonts w:cs="Times New Roman"/>
          <w:sz w:val="20"/>
          <w:szCs w:val="20"/>
          <w:lang w:eastAsia="en-US"/>
        </w:rPr>
      </w:pPr>
      <w:r>
        <w:rPr>
          <w:rFonts w:cs="Times New Roman"/>
          <w:sz w:val="20"/>
          <w:szCs w:val="20"/>
          <w:lang w:eastAsia="en-US"/>
        </w:rPr>
        <w:tab/>
      </w:r>
    </w:p>
    <w:p w14:paraId="4BC89DF1" w14:textId="36D54861" w:rsidR="00B436EF" w:rsidRDefault="007D65A4" w:rsidP="00263B8B">
      <w:pPr>
        <w:pStyle w:val="NormalE"/>
        <w:keepNext w:val="0"/>
        <w:ind w:firstLine="720"/>
        <w:rPr>
          <w:rFonts w:cs="Times New Roman"/>
          <w:sz w:val="20"/>
          <w:szCs w:val="20"/>
          <w:lang w:eastAsia="en-US"/>
        </w:rPr>
      </w:pPr>
      <w:r w:rsidRPr="00F4370E">
        <w:rPr>
          <w:rFonts w:cs="Times New Roman"/>
          <w:sz w:val="20"/>
          <w:szCs w:val="20"/>
          <w:lang w:eastAsia="en-US"/>
        </w:rPr>
        <w:t xml:space="preserve">This </w:t>
      </w:r>
      <w:r w:rsidR="00DF41A4" w:rsidRPr="00F4370E">
        <w:rPr>
          <w:rFonts w:cs="Times New Roman"/>
          <w:sz w:val="20"/>
          <w:szCs w:val="20"/>
          <w:lang w:eastAsia="en-US"/>
        </w:rPr>
        <w:t>Financing</w:t>
      </w:r>
      <w:r w:rsidR="00DF41A4" w:rsidRPr="00F4370E" w:rsidDel="007D65A4">
        <w:rPr>
          <w:rFonts w:cs="Times New Roman"/>
          <w:sz w:val="20"/>
          <w:szCs w:val="20"/>
          <w:lang w:eastAsia="en-US"/>
        </w:rPr>
        <w:t xml:space="preserve"> </w:t>
      </w:r>
      <w:r w:rsidRPr="00F4370E">
        <w:rPr>
          <w:rFonts w:cs="Times New Roman"/>
          <w:sz w:val="20"/>
          <w:szCs w:val="20"/>
          <w:lang w:eastAsia="en-US"/>
        </w:rPr>
        <w:t xml:space="preserve">Agreement (the </w:t>
      </w:r>
      <w:r w:rsidR="003A0056" w:rsidRPr="00F4370E">
        <w:rPr>
          <w:rFonts w:cs="Times New Roman"/>
          <w:sz w:val="20"/>
          <w:szCs w:val="20"/>
          <w:lang w:eastAsia="en-US"/>
        </w:rPr>
        <w:t>“</w:t>
      </w:r>
      <w:r w:rsidRPr="00F4370E">
        <w:rPr>
          <w:rFonts w:cs="Times New Roman"/>
          <w:b/>
          <w:bCs/>
          <w:sz w:val="20"/>
          <w:szCs w:val="20"/>
          <w:lang w:eastAsia="en-US"/>
        </w:rPr>
        <w:t>Agreement</w:t>
      </w:r>
      <w:r w:rsidR="003A0056" w:rsidRPr="00F4370E">
        <w:rPr>
          <w:rFonts w:cs="Times New Roman"/>
          <w:sz w:val="20"/>
          <w:szCs w:val="20"/>
          <w:lang w:eastAsia="en-US"/>
        </w:rPr>
        <w:t>”</w:t>
      </w:r>
      <w:r w:rsidRPr="00F4370E">
        <w:rPr>
          <w:rFonts w:cs="Times New Roman"/>
          <w:sz w:val="20"/>
          <w:szCs w:val="20"/>
          <w:lang w:eastAsia="en-US"/>
        </w:rPr>
        <w:t xml:space="preserve">) is made as of </w:t>
      </w:r>
      <w:r w:rsidR="00C13B89">
        <w:rPr>
          <w:rFonts w:cs="Times New Roman"/>
          <w:sz w:val="20"/>
          <w:szCs w:val="20"/>
          <w:lang w:eastAsia="en-US"/>
        </w:rPr>
        <w:t>_____</w:t>
      </w:r>
      <w:r w:rsidRPr="00F4370E">
        <w:rPr>
          <w:rFonts w:cs="Times New Roman"/>
          <w:sz w:val="20"/>
          <w:szCs w:val="20"/>
          <w:lang w:eastAsia="en-US"/>
        </w:rPr>
        <w:t>, 20</w:t>
      </w:r>
      <w:r w:rsidR="00C13B89">
        <w:rPr>
          <w:rFonts w:cs="Times New Roman"/>
          <w:sz w:val="20"/>
          <w:szCs w:val="20"/>
          <w:lang w:eastAsia="en-US"/>
        </w:rPr>
        <w:t>2_</w:t>
      </w:r>
      <w:r w:rsidRPr="00F4370E">
        <w:rPr>
          <w:rFonts w:cs="Times New Roman"/>
          <w:sz w:val="20"/>
          <w:szCs w:val="20"/>
          <w:lang w:eastAsia="en-US"/>
        </w:rPr>
        <w:t xml:space="preserve"> among </w:t>
      </w:r>
      <w:r w:rsidR="00263B8B">
        <w:rPr>
          <w:rFonts w:cs="Times New Roman"/>
          <w:sz w:val="20"/>
          <w:szCs w:val="20"/>
          <w:lang w:eastAsia="en-US"/>
        </w:rPr>
        <w:t>______________</w:t>
      </w:r>
      <w:r w:rsidRPr="00F4370E">
        <w:rPr>
          <w:rFonts w:cs="Times New Roman"/>
          <w:sz w:val="20"/>
          <w:szCs w:val="20"/>
          <w:lang w:eastAsia="en-US"/>
        </w:rPr>
        <w:t xml:space="preserve"> Ltd., an</w:t>
      </w:r>
      <w:r>
        <w:rPr>
          <w:rFonts w:cs="Times New Roman"/>
          <w:sz w:val="20"/>
          <w:szCs w:val="20"/>
          <w:lang w:eastAsia="en-US"/>
        </w:rPr>
        <w:t xml:space="preserve"> Israeli company (the “</w:t>
      </w:r>
      <w:r>
        <w:rPr>
          <w:rFonts w:cs="Times New Roman"/>
          <w:b/>
          <w:bCs/>
          <w:sz w:val="20"/>
          <w:szCs w:val="20"/>
          <w:lang w:eastAsia="en-US"/>
        </w:rPr>
        <w:t>Company</w:t>
      </w:r>
      <w:r>
        <w:rPr>
          <w:rFonts w:cs="Times New Roman"/>
          <w:sz w:val="20"/>
          <w:szCs w:val="20"/>
          <w:lang w:eastAsia="en-US"/>
        </w:rPr>
        <w:t xml:space="preserve">”), and the entities and persons listed in the </w:t>
      </w:r>
      <w:r>
        <w:rPr>
          <w:rFonts w:cs="Times New Roman"/>
          <w:b/>
          <w:bCs/>
          <w:sz w:val="20"/>
          <w:szCs w:val="20"/>
          <w:u w:val="single"/>
          <w:lang w:eastAsia="en-US"/>
        </w:rPr>
        <w:t>Exhibit I</w:t>
      </w:r>
      <w:r>
        <w:rPr>
          <w:rFonts w:cs="Times New Roman"/>
          <w:sz w:val="20"/>
          <w:szCs w:val="20"/>
          <w:lang w:eastAsia="en-US"/>
        </w:rPr>
        <w:t xml:space="preserve"> attached hereto (each, an “</w:t>
      </w:r>
      <w:r>
        <w:rPr>
          <w:rFonts w:cs="Times New Roman"/>
          <w:b/>
          <w:bCs/>
          <w:sz w:val="20"/>
          <w:szCs w:val="20"/>
          <w:lang w:eastAsia="en-US"/>
        </w:rPr>
        <w:t>Investor</w:t>
      </w:r>
      <w:r>
        <w:rPr>
          <w:rFonts w:cs="Times New Roman"/>
          <w:sz w:val="20"/>
          <w:szCs w:val="20"/>
          <w:lang w:eastAsia="en-US"/>
        </w:rPr>
        <w:t>”).  The parties agree as follows</w:t>
      </w:r>
      <w:r w:rsidR="00B213EE">
        <w:rPr>
          <w:rFonts w:cs="Times New Roman"/>
          <w:sz w:val="20"/>
          <w:szCs w:val="20"/>
          <w:lang w:eastAsia="en-US"/>
        </w:rPr>
        <w:t>, for good and valuable consideration</w:t>
      </w:r>
      <w:r>
        <w:rPr>
          <w:rFonts w:cs="Times New Roman"/>
          <w:sz w:val="20"/>
          <w:szCs w:val="20"/>
          <w:lang w:eastAsia="en-US"/>
        </w:rPr>
        <w:t>:</w:t>
      </w:r>
    </w:p>
    <w:p w14:paraId="6A5FF706" w14:textId="77777777" w:rsidR="00B436EF" w:rsidRDefault="00B436EF">
      <w:pPr>
        <w:jc w:val="both"/>
        <w:rPr>
          <w:rFonts w:cs="Times New Roman"/>
          <w:sz w:val="20"/>
          <w:szCs w:val="20"/>
          <w:lang w:eastAsia="en-US"/>
        </w:rPr>
      </w:pPr>
    </w:p>
    <w:p w14:paraId="7E947E2A" w14:textId="77777777" w:rsidR="00B436EF" w:rsidRDefault="00AF1AAB" w:rsidP="00AF1AAB">
      <w:pPr>
        <w:pStyle w:val="BodyText"/>
        <w:numPr>
          <w:ilvl w:val="0"/>
          <w:numId w:val="19"/>
        </w:numPr>
        <w:tabs>
          <w:tab w:val="num" w:pos="426"/>
        </w:tabs>
        <w:ind w:left="0" w:right="87" w:firstLine="0"/>
        <w:jc w:val="both"/>
        <w:rPr>
          <w:sz w:val="20"/>
          <w:szCs w:val="20"/>
        </w:rPr>
      </w:pPr>
      <w:bookmarkStart w:id="0" w:name="_Ref450050821"/>
      <w:r>
        <w:rPr>
          <w:b/>
          <w:bCs/>
          <w:sz w:val="20"/>
          <w:szCs w:val="20"/>
          <w:u w:val="single"/>
        </w:rPr>
        <w:t>Advance Payment</w:t>
      </w:r>
      <w:r w:rsidR="007D65A4">
        <w:rPr>
          <w:b/>
          <w:bCs/>
          <w:sz w:val="20"/>
          <w:szCs w:val="20"/>
          <w:u w:val="single"/>
        </w:rPr>
        <w:t>; Use of Proceeds</w:t>
      </w:r>
      <w:r w:rsidR="007D65A4">
        <w:rPr>
          <w:sz w:val="20"/>
          <w:szCs w:val="20"/>
        </w:rPr>
        <w:t xml:space="preserve"> </w:t>
      </w:r>
    </w:p>
    <w:p w14:paraId="21B8FB0F" w14:textId="77777777" w:rsidR="00B436EF" w:rsidRDefault="00B436EF">
      <w:pPr>
        <w:pStyle w:val="BodyText"/>
        <w:rPr>
          <w:sz w:val="20"/>
          <w:szCs w:val="20"/>
        </w:rPr>
      </w:pPr>
    </w:p>
    <w:p w14:paraId="50843435" w14:textId="77777777" w:rsidR="00B436EF" w:rsidRDefault="007D65A4" w:rsidP="005B74C2">
      <w:pPr>
        <w:pStyle w:val="BodyText"/>
        <w:numPr>
          <w:ilvl w:val="1"/>
          <w:numId w:val="19"/>
        </w:numPr>
        <w:tabs>
          <w:tab w:val="num" w:pos="0"/>
        </w:tabs>
        <w:ind w:left="0" w:firstLine="0"/>
        <w:jc w:val="both"/>
        <w:rPr>
          <w:sz w:val="20"/>
          <w:szCs w:val="20"/>
        </w:rPr>
      </w:pPr>
      <w:r>
        <w:rPr>
          <w:sz w:val="20"/>
          <w:szCs w:val="20"/>
        </w:rPr>
        <w:t xml:space="preserve">Each Investor shall provide the Company with </w:t>
      </w:r>
      <w:r w:rsidR="0079627E">
        <w:rPr>
          <w:sz w:val="20"/>
          <w:szCs w:val="20"/>
        </w:rPr>
        <w:t xml:space="preserve">such </w:t>
      </w:r>
      <w:r>
        <w:rPr>
          <w:sz w:val="20"/>
          <w:szCs w:val="20"/>
        </w:rPr>
        <w:t xml:space="preserve">amount </w:t>
      </w:r>
      <w:r w:rsidR="00980E23">
        <w:rPr>
          <w:sz w:val="20"/>
          <w:szCs w:val="20"/>
        </w:rPr>
        <w:t>titled as "Fina</w:t>
      </w:r>
      <w:r w:rsidR="00AF3157">
        <w:rPr>
          <w:sz w:val="20"/>
          <w:szCs w:val="20"/>
        </w:rPr>
        <w:t>n</w:t>
      </w:r>
      <w:r w:rsidR="00980E23">
        <w:rPr>
          <w:sz w:val="20"/>
          <w:szCs w:val="20"/>
        </w:rPr>
        <w:t xml:space="preserve">cing Amount" </w:t>
      </w:r>
      <w:r w:rsidR="0079627E">
        <w:rPr>
          <w:sz w:val="20"/>
          <w:szCs w:val="20"/>
        </w:rPr>
        <w:t xml:space="preserve">as </w:t>
      </w:r>
      <w:r>
        <w:rPr>
          <w:sz w:val="20"/>
          <w:szCs w:val="20"/>
        </w:rPr>
        <w:t xml:space="preserve">set forth next to its name in </w:t>
      </w:r>
      <w:r>
        <w:rPr>
          <w:sz w:val="20"/>
          <w:szCs w:val="20"/>
          <w:u w:val="single"/>
        </w:rPr>
        <w:t>Exhibit I</w:t>
      </w:r>
      <w:r>
        <w:rPr>
          <w:sz w:val="20"/>
          <w:szCs w:val="20"/>
        </w:rPr>
        <w:t xml:space="preserve"> attached hereto</w:t>
      </w:r>
      <w:r w:rsidR="005C59D3">
        <w:rPr>
          <w:sz w:val="20"/>
          <w:szCs w:val="20"/>
        </w:rPr>
        <w:t xml:space="preserve">, </w:t>
      </w:r>
      <w:r w:rsidR="00047B19" w:rsidRPr="006A1FB9">
        <w:rPr>
          <w:sz w:val="20"/>
          <w:szCs w:val="20"/>
        </w:rPr>
        <w:t>as may be updated from time to time</w:t>
      </w:r>
      <w:r w:rsidR="00047B19" w:rsidRPr="00047B19">
        <w:rPr>
          <w:sz w:val="20"/>
          <w:szCs w:val="20"/>
        </w:rPr>
        <w:t xml:space="preserve"> </w:t>
      </w:r>
      <w:r w:rsidR="00047B19" w:rsidRPr="006A1FB9">
        <w:rPr>
          <w:sz w:val="20"/>
          <w:szCs w:val="20"/>
        </w:rPr>
        <w:t>with Investor's prior written consent</w:t>
      </w:r>
      <w:r w:rsidR="00077699">
        <w:rPr>
          <w:sz w:val="20"/>
          <w:szCs w:val="20"/>
        </w:rPr>
        <w:t xml:space="preserve"> (the “</w:t>
      </w:r>
      <w:r w:rsidR="00077699" w:rsidRPr="002B52B6">
        <w:rPr>
          <w:b/>
          <w:bCs/>
          <w:sz w:val="20"/>
          <w:szCs w:val="20"/>
        </w:rPr>
        <w:t>Financing</w:t>
      </w:r>
      <w:r w:rsidR="00077699">
        <w:rPr>
          <w:sz w:val="20"/>
          <w:szCs w:val="20"/>
        </w:rPr>
        <w:t>”)</w:t>
      </w:r>
      <w:r w:rsidR="00047B19">
        <w:rPr>
          <w:sz w:val="20"/>
          <w:szCs w:val="20"/>
        </w:rPr>
        <w:t>,</w:t>
      </w:r>
      <w:r w:rsidR="00047B19" w:rsidRPr="002B52B6">
        <w:rPr>
          <w:sz w:val="20"/>
          <w:szCs w:val="20"/>
        </w:rPr>
        <w:t xml:space="preserve"> </w:t>
      </w:r>
      <w:r w:rsidR="005C59D3" w:rsidRPr="002B52B6">
        <w:rPr>
          <w:sz w:val="20"/>
          <w:szCs w:val="20"/>
        </w:rPr>
        <w:t>as an advance payment on account of the purchase of Company shares</w:t>
      </w:r>
      <w:r w:rsidR="00715873">
        <w:rPr>
          <w:sz w:val="20"/>
          <w:szCs w:val="20"/>
        </w:rPr>
        <w:t xml:space="preserve"> </w:t>
      </w:r>
      <w:r w:rsidR="005C59D3" w:rsidRPr="002B52B6">
        <w:rPr>
          <w:sz w:val="20"/>
          <w:szCs w:val="20"/>
        </w:rPr>
        <w:t>as set forth below</w:t>
      </w:r>
      <w:r>
        <w:rPr>
          <w:sz w:val="20"/>
          <w:szCs w:val="20"/>
        </w:rPr>
        <w:t xml:space="preserve">. </w:t>
      </w:r>
    </w:p>
    <w:p w14:paraId="7AD3B336" w14:textId="77777777" w:rsidR="00B436EF" w:rsidRDefault="00B436EF">
      <w:pPr>
        <w:pStyle w:val="ListParagraph"/>
        <w:rPr>
          <w:sz w:val="20"/>
          <w:szCs w:val="20"/>
        </w:rPr>
      </w:pPr>
    </w:p>
    <w:p w14:paraId="268F1648" w14:textId="77777777" w:rsidR="00B436EF" w:rsidRPr="00047B19" w:rsidRDefault="007D65A4" w:rsidP="00263B8B">
      <w:pPr>
        <w:pStyle w:val="BodyText"/>
        <w:numPr>
          <w:ilvl w:val="1"/>
          <w:numId w:val="19"/>
        </w:numPr>
        <w:tabs>
          <w:tab w:val="num" w:pos="0"/>
        </w:tabs>
        <w:ind w:left="0" w:firstLine="0"/>
        <w:jc w:val="both"/>
        <w:rPr>
          <w:sz w:val="20"/>
          <w:szCs w:val="20"/>
        </w:rPr>
      </w:pPr>
      <w:r>
        <w:rPr>
          <w:sz w:val="20"/>
          <w:szCs w:val="20"/>
        </w:rPr>
        <w:t xml:space="preserve">The </w:t>
      </w:r>
      <w:r w:rsidR="00343840">
        <w:rPr>
          <w:sz w:val="20"/>
          <w:szCs w:val="20"/>
        </w:rPr>
        <w:t xml:space="preserve">Financing </w:t>
      </w:r>
      <w:r>
        <w:rPr>
          <w:sz w:val="20"/>
          <w:szCs w:val="20"/>
        </w:rPr>
        <w:t xml:space="preserve">shall be used for establishing the </w:t>
      </w:r>
      <w:r w:rsidR="00263B8B">
        <w:rPr>
          <w:sz w:val="20"/>
          <w:szCs w:val="20"/>
        </w:rPr>
        <w:t>____________________________</w:t>
      </w:r>
      <w:r w:rsidR="00042879">
        <w:rPr>
          <w:sz w:val="20"/>
          <w:szCs w:val="20"/>
        </w:rPr>
        <w:t xml:space="preserve"> of the </w:t>
      </w:r>
      <w:r>
        <w:rPr>
          <w:sz w:val="20"/>
          <w:szCs w:val="20"/>
        </w:rPr>
        <w:t xml:space="preserve">Company, or other purposes as approved by the Board of Directors of the Company (the </w:t>
      </w:r>
      <w:r w:rsidR="003A0056">
        <w:rPr>
          <w:sz w:val="20"/>
          <w:szCs w:val="20"/>
        </w:rPr>
        <w:t>“</w:t>
      </w:r>
      <w:r>
        <w:rPr>
          <w:b/>
          <w:bCs/>
          <w:sz w:val="20"/>
          <w:szCs w:val="20"/>
        </w:rPr>
        <w:t>Board</w:t>
      </w:r>
      <w:r w:rsidR="003A0056">
        <w:rPr>
          <w:sz w:val="20"/>
          <w:szCs w:val="20"/>
        </w:rPr>
        <w:t>”</w:t>
      </w:r>
      <w:r>
        <w:rPr>
          <w:sz w:val="20"/>
          <w:szCs w:val="20"/>
        </w:rPr>
        <w:t>)</w:t>
      </w:r>
      <w:r w:rsidR="00CF1D5D">
        <w:rPr>
          <w:sz w:val="20"/>
          <w:szCs w:val="20"/>
        </w:rPr>
        <w:t xml:space="preserve"> </w:t>
      </w:r>
      <w:r w:rsidR="00CF1D5D" w:rsidRPr="00600875">
        <w:rPr>
          <w:sz w:val="20"/>
          <w:szCs w:val="20"/>
        </w:rPr>
        <w:t>with Investor's prior written consent</w:t>
      </w:r>
      <w:r w:rsidRPr="00047B19">
        <w:rPr>
          <w:sz w:val="20"/>
          <w:szCs w:val="20"/>
        </w:rPr>
        <w:t>.</w:t>
      </w:r>
    </w:p>
    <w:p w14:paraId="5A567EC7" w14:textId="77777777" w:rsidR="00B436EF" w:rsidRDefault="00B436EF">
      <w:pPr>
        <w:tabs>
          <w:tab w:val="right" w:pos="7655"/>
        </w:tabs>
        <w:spacing w:line="260" w:lineRule="exact"/>
        <w:ind w:right="90"/>
        <w:jc w:val="both"/>
        <w:rPr>
          <w:sz w:val="20"/>
          <w:szCs w:val="20"/>
        </w:rPr>
      </w:pPr>
    </w:p>
    <w:p w14:paraId="434A8218" w14:textId="77777777" w:rsidR="00B436EF" w:rsidRDefault="0041370A" w:rsidP="0041370A">
      <w:pPr>
        <w:pStyle w:val="BodyText"/>
        <w:numPr>
          <w:ilvl w:val="0"/>
          <w:numId w:val="19"/>
        </w:numPr>
        <w:tabs>
          <w:tab w:val="num" w:pos="426"/>
        </w:tabs>
        <w:ind w:left="0" w:right="-55" w:firstLine="0"/>
        <w:jc w:val="both"/>
        <w:rPr>
          <w:sz w:val="20"/>
          <w:szCs w:val="20"/>
        </w:rPr>
      </w:pPr>
      <w:r>
        <w:rPr>
          <w:b/>
          <w:bCs/>
          <w:sz w:val="20"/>
          <w:szCs w:val="20"/>
          <w:u w:val="single"/>
        </w:rPr>
        <w:t>Share Purchase</w:t>
      </w:r>
      <w:r w:rsidR="007D65A4">
        <w:rPr>
          <w:sz w:val="20"/>
          <w:szCs w:val="20"/>
        </w:rPr>
        <w:t>.</w:t>
      </w:r>
    </w:p>
    <w:p w14:paraId="1C6D987B" w14:textId="77777777" w:rsidR="00B436EF" w:rsidRDefault="00B436EF">
      <w:pPr>
        <w:pStyle w:val="ListParagraph"/>
        <w:tabs>
          <w:tab w:val="left" w:pos="720"/>
          <w:tab w:val="right" w:pos="7655"/>
        </w:tabs>
        <w:spacing w:line="260" w:lineRule="exact"/>
        <w:ind w:right="90"/>
        <w:jc w:val="both"/>
        <w:rPr>
          <w:sz w:val="20"/>
          <w:szCs w:val="20"/>
        </w:rPr>
      </w:pPr>
    </w:p>
    <w:p w14:paraId="337F5E48" w14:textId="77777777" w:rsidR="00B436EF" w:rsidRDefault="007D65A4" w:rsidP="003A0056">
      <w:pPr>
        <w:pStyle w:val="BodyText"/>
        <w:numPr>
          <w:ilvl w:val="1"/>
          <w:numId w:val="19"/>
        </w:numPr>
        <w:ind w:left="0" w:right="-55" w:firstLine="0"/>
        <w:jc w:val="both"/>
        <w:rPr>
          <w:sz w:val="20"/>
          <w:szCs w:val="20"/>
        </w:rPr>
      </w:pPr>
      <w:r>
        <w:rPr>
          <w:b/>
          <w:bCs/>
          <w:sz w:val="20"/>
          <w:szCs w:val="20"/>
        </w:rPr>
        <w:t xml:space="preserve"> </w:t>
      </w:r>
      <w:bookmarkStart w:id="1" w:name="_Ref444591644"/>
      <w:r>
        <w:rPr>
          <w:sz w:val="20"/>
          <w:szCs w:val="20"/>
          <w:u w:val="single"/>
        </w:rPr>
        <w:t xml:space="preserve">Automatic </w:t>
      </w:r>
      <w:r w:rsidR="0041370A">
        <w:rPr>
          <w:sz w:val="20"/>
          <w:szCs w:val="20"/>
          <w:u w:val="single"/>
        </w:rPr>
        <w:t xml:space="preserve">Share Purchase </w:t>
      </w:r>
      <w:r>
        <w:rPr>
          <w:sz w:val="20"/>
          <w:szCs w:val="20"/>
          <w:u w:val="single"/>
        </w:rPr>
        <w:t>upon a Qualified Financing</w:t>
      </w:r>
      <w:r>
        <w:rPr>
          <w:sz w:val="20"/>
          <w:szCs w:val="20"/>
        </w:rPr>
        <w:t xml:space="preserve">. Upon closing of a Qualified Financing, the </w:t>
      </w:r>
      <w:r w:rsidR="00A052AA">
        <w:rPr>
          <w:sz w:val="20"/>
          <w:szCs w:val="20"/>
        </w:rPr>
        <w:t xml:space="preserve">Financing </w:t>
      </w:r>
      <w:r>
        <w:rPr>
          <w:sz w:val="20"/>
          <w:szCs w:val="20"/>
        </w:rPr>
        <w:t xml:space="preserve">shall automatically </w:t>
      </w:r>
      <w:r w:rsidR="008E1B31">
        <w:rPr>
          <w:sz w:val="20"/>
          <w:szCs w:val="20"/>
        </w:rPr>
        <w:t xml:space="preserve">be used to purchase by the Investors of </w:t>
      </w:r>
      <w:r>
        <w:rPr>
          <w:sz w:val="20"/>
          <w:szCs w:val="20"/>
        </w:rPr>
        <w:t>shares of the Company of the same class, and on the contractual terms, as provided to the investor(s) in the Qualified Financing, except that the price per share shall be PPS.</w:t>
      </w:r>
      <w:bookmarkEnd w:id="1"/>
      <w:r>
        <w:rPr>
          <w:sz w:val="20"/>
          <w:szCs w:val="20"/>
        </w:rPr>
        <w:tab/>
      </w:r>
    </w:p>
    <w:p w14:paraId="3850C174" w14:textId="77777777" w:rsidR="00B436EF" w:rsidRDefault="00B436EF">
      <w:pPr>
        <w:pStyle w:val="ListParagraph"/>
        <w:ind w:left="1440" w:right="1440"/>
        <w:jc w:val="both"/>
        <w:rPr>
          <w:sz w:val="20"/>
          <w:szCs w:val="20"/>
        </w:rPr>
      </w:pPr>
    </w:p>
    <w:p w14:paraId="0D1A5C0E" w14:textId="19512748" w:rsidR="00B436EF" w:rsidRDefault="007D65A4" w:rsidP="00B44F4A">
      <w:pPr>
        <w:pStyle w:val="BodyText"/>
        <w:ind w:right="-55"/>
        <w:jc w:val="both"/>
        <w:rPr>
          <w:sz w:val="20"/>
          <w:szCs w:val="20"/>
        </w:rPr>
      </w:pPr>
      <w:r>
        <w:rPr>
          <w:sz w:val="20"/>
          <w:szCs w:val="20"/>
        </w:rPr>
        <w:t>“</w:t>
      </w:r>
      <w:r>
        <w:rPr>
          <w:b/>
          <w:bCs/>
          <w:sz w:val="20"/>
          <w:szCs w:val="20"/>
        </w:rPr>
        <w:t>Qualified Financing</w:t>
      </w:r>
      <w:r>
        <w:rPr>
          <w:sz w:val="20"/>
          <w:szCs w:val="20"/>
        </w:rPr>
        <w:t xml:space="preserve">” means a transaction or series of related transactions occurring within twenty four (24) months following the Closing, in which the Company issues </w:t>
      </w:r>
      <w:proofErr w:type="gramStart"/>
      <w:r>
        <w:rPr>
          <w:sz w:val="20"/>
          <w:szCs w:val="20"/>
        </w:rPr>
        <w:t>shares</w:t>
      </w:r>
      <w:proofErr w:type="gramEnd"/>
      <w:r>
        <w:rPr>
          <w:sz w:val="20"/>
          <w:szCs w:val="20"/>
        </w:rPr>
        <w:t xml:space="preserve"> of the Company in consideration for an equity investment in the Company </w:t>
      </w:r>
      <w:r w:rsidR="00055468">
        <w:rPr>
          <w:sz w:val="20"/>
          <w:szCs w:val="20"/>
        </w:rPr>
        <w:t xml:space="preserve">of </w:t>
      </w:r>
      <w:r w:rsidR="00387837">
        <w:rPr>
          <w:sz w:val="20"/>
          <w:szCs w:val="20"/>
        </w:rPr>
        <w:t>________</w:t>
      </w:r>
      <w:r w:rsidR="00055468" w:rsidRPr="00234169">
        <w:rPr>
          <w:sz w:val="20"/>
          <w:szCs w:val="20"/>
        </w:rPr>
        <w:t xml:space="preserve"> </w:t>
      </w:r>
      <w:r w:rsidR="00955109">
        <w:rPr>
          <w:sz w:val="20"/>
          <w:szCs w:val="20"/>
        </w:rPr>
        <w:t>US Dollars (US$</w:t>
      </w:r>
      <w:r w:rsidR="00387837">
        <w:rPr>
          <w:sz w:val="20"/>
          <w:szCs w:val="20"/>
        </w:rPr>
        <w:t>__________</w:t>
      </w:r>
      <w:r w:rsidR="00955109">
        <w:rPr>
          <w:sz w:val="20"/>
          <w:szCs w:val="20"/>
        </w:rPr>
        <w:t xml:space="preserve">) </w:t>
      </w:r>
      <w:r w:rsidR="00055468" w:rsidRPr="00234169">
        <w:rPr>
          <w:sz w:val="20"/>
          <w:szCs w:val="20"/>
        </w:rPr>
        <w:t>or more</w:t>
      </w:r>
      <w:r>
        <w:rPr>
          <w:sz w:val="20"/>
          <w:szCs w:val="20"/>
        </w:rPr>
        <w:t xml:space="preserve">, </w:t>
      </w:r>
      <w:r w:rsidR="00955109">
        <w:rPr>
          <w:sz w:val="20"/>
          <w:szCs w:val="20"/>
        </w:rPr>
        <w:t>ex</w:t>
      </w:r>
      <w:r>
        <w:rPr>
          <w:sz w:val="20"/>
          <w:szCs w:val="20"/>
        </w:rPr>
        <w:t xml:space="preserve">cluding the </w:t>
      </w:r>
      <w:r w:rsidR="00955109">
        <w:rPr>
          <w:sz w:val="20"/>
          <w:szCs w:val="20"/>
        </w:rPr>
        <w:t>Financing</w:t>
      </w:r>
      <w:r>
        <w:rPr>
          <w:sz w:val="20"/>
          <w:szCs w:val="20"/>
        </w:rPr>
        <w:t xml:space="preserve">. </w:t>
      </w:r>
    </w:p>
    <w:p w14:paraId="474A418E" w14:textId="77777777" w:rsidR="00B436EF" w:rsidRDefault="00B436EF">
      <w:pPr>
        <w:pStyle w:val="BodyText"/>
        <w:ind w:right="-55"/>
        <w:jc w:val="both"/>
        <w:rPr>
          <w:sz w:val="20"/>
          <w:szCs w:val="20"/>
        </w:rPr>
      </w:pPr>
    </w:p>
    <w:p w14:paraId="06C1AE78" w14:textId="77777777" w:rsidR="00A333EC" w:rsidRPr="00304D16" w:rsidRDefault="00A333EC" w:rsidP="00A333EC">
      <w:pPr>
        <w:pStyle w:val="BodyText"/>
        <w:ind w:right="-55"/>
        <w:jc w:val="both"/>
        <w:rPr>
          <w:sz w:val="20"/>
          <w:szCs w:val="20"/>
        </w:rPr>
      </w:pPr>
      <w:r>
        <w:rPr>
          <w:sz w:val="20"/>
          <w:szCs w:val="20"/>
        </w:rPr>
        <w:t>“</w:t>
      </w:r>
      <w:r>
        <w:rPr>
          <w:b/>
          <w:bCs/>
          <w:sz w:val="20"/>
          <w:szCs w:val="20"/>
        </w:rPr>
        <w:t>PPS</w:t>
      </w:r>
      <w:r>
        <w:rPr>
          <w:sz w:val="20"/>
          <w:szCs w:val="20"/>
        </w:rPr>
        <w:t xml:space="preserve">” means (i) </w:t>
      </w:r>
      <w:r w:rsidRPr="00387837">
        <w:rPr>
          <w:sz w:val="20"/>
          <w:szCs w:val="20"/>
          <w:highlight w:val="yellow"/>
        </w:rPr>
        <w:t>eighty five percent (85%)</w:t>
      </w:r>
      <w:r>
        <w:rPr>
          <w:sz w:val="20"/>
          <w:szCs w:val="20"/>
        </w:rPr>
        <w:t xml:space="preserve"> of the lowest price paid to purchase shares upon a Qualified Financing or a Non- Qualified Financing, as applicable, if such financing occurs within the first anniversary of the Closing, or (ii)</w:t>
      </w:r>
      <w:r w:rsidRPr="00524252">
        <w:rPr>
          <w:sz w:val="20"/>
          <w:szCs w:val="20"/>
        </w:rPr>
        <w:t xml:space="preserve"> </w:t>
      </w:r>
      <w:r w:rsidRPr="00387837">
        <w:rPr>
          <w:sz w:val="20"/>
          <w:szCs w:val="20"/>
          <w:highlight w:val="yellow"/>
        </w:rPr>
        <w:t>eighty percent (80%)</w:t>
      </w:r>
      <w:r>
        <w:rPr>
          <w:sz w:val="20"/>
          <w:szCs w:val="20"/>
        </w:rPr>
        <w:t xml:space="preserve"> of the lowest price paid to purchase shares upon a Qualified Financing or a Non- Qualified Financing, as applicable, if such financing occurs after the first anniversary of the Closing.</w:t>
      </w:r>
    </w:p>
    <w:p w14:paraId="4F4EE8D1" w14:textId="77777777" w:rsidR="00A333EC" w:rsidRDefault="00A333EC">
      <w:pPr>
        <w:pStyle w:val="BodyText"/>
        <w:ind w:right="-55"/>
        <w:jc w:val="both"/>
        <w:rPr>
          <w:sz w:val="20"/>
          <w:szCs w:val="20"/>
        </w:rPr>
      </w:pPr>
    </w:p>
    <w:p w14:paraId="21466EBF" w14:textId="77777777" w:rsidR="00C42B76" w:rsidRDefault="00304D16" w:rsidP="003A0056">
      <w:pPr>
        <w:pStyle w:val="BodyText"/>
        <w:numPr>
          <w:ilvl w:val="1"/>
          <w:numId w:val="19"/>
        </w:numPr>
        <w:ind w:left="0" w:right="-55" w:firstLine="0"/>
        <w:jc w:val="both"/>
        <w:rPr>
          <w:sz w:val="20"/>
          <w:szCs w:val="20"/>
        </w:rPr>
      </w:pPr>
      <w:bookmarkStart w:id="2" w:name="_Ref444592249"/>
      <w:r w:rsidRPr="002B52B6">
        <w:rPr>
          <w:sz w:val="20"/>
          <w:szCs w:val="20"/>
          <w:u w:val="single"/>
        </w:rPr>
        <w:t xml:space="preserve">Optional Share Purchase </w:t>
      </w:r>
      <w:r w:rsidR="00B70EE4" w:rsidRPr="002B52B6">
        <w:rPr>
          <w:sz w:val="20"/>
          <w:szCs w:val="20"/>
          <w:u w:val="single"/>
        </w:rPr>
        <w:t>upon a Non-Qualified Financing</w:t>
      </w:r>
      <w:r w:rsidR="00B70EE4">
        <w:rPr>
          <w:sz w:val="20"/>
          <w:szCs w:val="20"/>
        </w:rPr>
        <w:t xml:space="preserve">. </w:t>
      </w:r>
      <w:r w:rsidR="00C42B76">
        <w:rPr>
          <w:sz w:val="20"/>
          <w:szCs w:val="20"/>
        </w:rPr>
        <w:t>Upon closing of a</w:t>
      </w:r>
      <w:r w:rsidR="00987A4D">
        <w:rPr>
          <w:sz w:val="20"/>
          <w:szCs w:val="20"/>
        </w:rPr>
        <w:t xml:space="preserve"> Non- </w:t>
      </w:r>
      <w:r w:rsidR="00C42B76">
        <w:rPr>
          <w:sz w:val="20"/>
          <w:szCs w:val="20"/>
        </w:rPr>
        <w:t>Qualified Financing</w:t>
      </w:r>
      <w:r w:rsidR="00987A4D">
        <w:rPr>
          <w:sz w:val="20"/>
          <w:szCs w:val="20"/>
        </w:rPr>
        <w:t xml:space="preserve"> each Investor shall have the right </w:t>
      </w:r>
      <w:r w:rsidR="00071FF8">
        <w:rPr>
          <w:sz w:val="20"/>
          <w:szCs w:val="20"/>
        </w:rPr>
        <w:t xml:space="preserve">at </w:t>
      </w:r>
      <w:r w:rsidR="00B34EBB">
        <w:rPr>
          <w:sz w:val="20"/>
          <w:szCs w:val="20"/>
        </w:rPr>
        <w:t xml:space="preserve">such </w:t>
      </w:r>
      <w:r w:rsidR="00071FF8">
        <w:rPr>
          <w:sz w:val="20"/>
          <w:szCs w:val="20"/>
        </w:rPr>
        <w:t xml:space="preserve">Investor's election to use the Financing </w:t>
      </w:r>
      <w:r w:rsidR="00B55FAF">
        <w:rPr>
          <w:sz w:val="20"/>
          <w:szCs w:val="20"/>
        </w:rPr>
        <w:t xml:space="preserve">to purchase </w:t>
      </w:r>
      <w:r w:rsidR="00C42B76">
        <w:rPr>
          <w:sz w:val="20"/>
          <w:szCs w:val="20"/>
        </w:rPr>
        <w:t xml:space="preserve">shares of the Company of the same class, and on the contractual terms, as provided to the investor(s) in the </w:t>
      </w:r>
      <w:r w:rsidR="00B55FAF">
        <w:rPr>
          <w:sz w:val="20"/>
          <w:szCs w:val="20"/>
        </w:rPr>
        <w:t>Non-</w:t>
      </w:r>
      <w:r w:rsidR="00C42B76">
        <w:rPr>
          <w:sz w:val="20"/>
          <w:szCs w:val="20"/>
        </w:rPr>
        <w:t>Qualified Financing, except that the price per share shall be PPS.</w:t>
      </w:r>
      <w:bookmarkEnd w:id="2"/>
      <w:r w:rsidR="00C42B76">
        <w:rPr>
          <w:sz w:val="20"/>
          <w:szCs w:val="20"/>
        </w:rPr>
        <w:tab/>
      </w:r>
    </w:p>
    <w:p w14:paraId="2613608B" w14:textId="77777777" w:rsidR="004D5048" w:rsidRDefault="004D5048" w:rsidP="004D5048">
      <w:pPr>
        <w:pStyle w:val="BodyText"/>
        <w:ind w:right="-55"/>
        <w:jc w:val="both"/>
        <w:rPr>
          <w:b/>
          <w:bCs/>
          <w:sz w:val="20"/>
          <w:szCs w:val="20"/>
        </w:rPr>
      </w:pPr>
    </w:p>
    <w:p w14:paraId="506B6F17" w14:textId="77777777" w:rsidR="004D5048" w:rsidRDefault="008B4883" w:rsidP="00B44F4A">
      <w:pPr>
        <w:pStyle w:val="BodyText"/>
        <w:ind w:right="-55"/>
        <w:jc w:val="both"/>
        <w:rPr>
          <w:sz w:val="20"/>
          <w:szCs w:val="20"/>
        </w:rPr>
      </w:pPr>
      <w:r w:rsidRPr="00600875">
        <w:rPr>
          <w:b/>
          <w:bCs/>
          <w:sz w:val="20"/>
          <w:szCs w:val="20"/>
        </w:rPr>
        <w:t>“Non-Qualif</w:t>
      </w:r>
      <w:r w:rsidR="004D5048" w:rsidRPr="00600875">
        <w:rPr>
          <w:b/>
          <w:bCs/>
          <w:sz w:val="20"/>
          <w:szCs w:val="20"/>
        </w:rPr>
        <w:t xml:space="preserve">ied </w:t>
      </w:r>
      <w:r w:rsidRPr="00600875">
        <w:rPr>
          <w:b/>
          <w:bCs/>
          <w:sz w:val="20"/>
          <w:szCs w:val="20"/>
        </w:rPr>
        <w:t xml:space="preserve">Financing” </w:t>
      </w:r>
      <w:r w:rsidR="004D5048" w:rsidRPr="00600875">
        <w:rPr>
          <w:sz w:val="20"/>
          <w:szCs w:val="20"/>
        </w:rPr>
        <w:t>means a</w:t>
      </w:r>
      <w:r w:rsidR="0015403D" w:rsidRPr="00600875">
        <w:rPr>
          <w:sz w:val="20"/>
          <w:szCs w:val="20"/>
        </w:rPr>
        <w:t>ny</w:t>
      </w:r>
      <w:r w:rsidR="004D5048" w:rsidRPr="00600875">
        <w:rPr>
          <w:sz w:val="20"/>
          <w:szCs w:val="20"/>
        </w:rPr>
        <w:t xml:space="preserve"> transaction or series of related transactions</w:t>
      </w:r>
      <w:r w:rsidR="00FF4BD8" w:rsidRPr="00600875">
        <w:rPr>
          <w:sz w:val="20"/>
          <w:szCs w:val="20"/>
        </w:rPr>
        <w:t xml:space="preserve"> of an equity financing</w:t>
      </w:r>
      <w:r w:rsidR="004D5048" w:rsidRPr="00600875">
        <w:rPr>
          <w:sz w:val="20"/>
          <w:szCs w:val="20"/>
        </w:rPr>
        <w:t xml:space="preserve"> occurring </w:t>
      </w:r>
      <w:r w:rsidR="00312680" w:rsidRPr="00600875">
        <w:rPr>
          <w:sz w:val="20"/>
          <w:szCs w:val="20"/>
        </w:rPr>
        <w:t xml:space="preserve">at any time </w:t>
      </w:r>
      <w:r w:rsidR="00A333EC" w:rsidRPr="00600875">
        <w:rPr>
          <w:sz w:val="20"/>
          <w:szCs w:val="20"/>
        </w:rPr>
        <w:t xml:space="preserve">within </w:t>
      </w:r>
      <w:r w:rsidR="00852068">
        <w:rPr>
          <w:sz w:val="20"/>
          <w:szCs w:val="20"/>
        </w:rPr>
        <w:t xml:space="preserve">twenty </w:t>
      </w:r>
      <w:r w:rsidR="00A333EC" w:rsidRPr="00600875">
        <w:rPr>
          <w:sz w:val="20"/>
          <w:szCs w:val="20"/>
        </w:rPr>
        <w:t xml:space="preserve">four (24) months </w:t>
      </w:r>
      <w:r w:rsidR="00312680" w:rsidRPr="00600875">
        <w:rPr>
          <w:sz w:val="20"/>
          <w:szCs w:val="20"/>
        </w:rPr>
        <w:t>following the Closing</w:t>
      </w:r>
      <w:r w:rsidR="004D5048" w:rsidRPr="00600875">
        <w:rPr>
          <w:sz w:val="20"/>
          <w:szCs w:val="20"/>
        </w:rPr>
        <w:t>, in which the Company issues shares of the Company</w:t>
      </w:r>
      <w:r w:rsidR="0015403D" w:rsidRPr="00600875">
        <w:rPr>
          <w:sz w:val="20"/>
          <w:szCs w:val="20"/>
        </w:rPr>
        <w:t>, which is not a Qualified Financing</w:t>
      </w:r>
      <w:r w:rsidR="004D5048" w:rsidRPr="00600875">
        <w:rPr>
          <w:sz w:val="20"/>
          <w:szCs w:val="20"/>
        </w:rPr>
        <w:t xml:space="preserve">. </w:t>
      </w:r>
    </w:p>
    <w:p w14:paraId="4491A0D8" w14:textId="77777777" w:rsidR="00600875" w:rsidRPr="00600875" w:rsidRDefault="00600875" w:rsidP="00B44F4A">
      <w:pPr>
        <w:pStyle w:val="BodyText"/>
        <w:ind w:right="-55"/>
        <w:jc w:val="both"/>
        <w:rPr>
          <w:sz w:val="20"/>
          <w:szCs w:val="20"/>
        </w:rPr>
      </w:pPr>
    </w:p>
    <w:p w14:paraId="21D44FFE" w14:textId="77777777" w:rsidR="0013769F" w:rsidRPr="009A1CD3" w:rsidRDefault="00600875" w:rsidP="00263B8B">
      <w:pPr>
        <w:pStyle w:val="BodyText"/>
        <w:ind w:right="87"/>
        <w:jc w:val="both"/>
        <w:rPr>
          <w:sz w:val="20"/>
          <w:szCs w:val="20"/>
          <w:highlight w:val="green"/>
        </w:rPr>
      </w:pPr>
      <w:r>
        <w:rPr>
          <w:sz w:val="20"/>
          <w:szCs w:val="20"/>
        </w:rPr>
        <w:t>2.3</w:t>
      </w:r>
      <w:r>
        <w:rPr>
          <w:sz w:val="20"/>
          <w:szCs w:val="20"/>
        </w:rPr>
        <w:tab/>
      </w:r>
      <w:r>
        <w:rPr>
          <w:sz w:val="20"/>
          <w:szCs w:val="20"/>
        </w:rPr>
        <w:tab/>
      </w:r>
      <w:bookmarkStart w:id="3" w:name="_Ref444593755"/>
      <w:r w:rsidR="007D65A4" w:rsidRPr="00600875">
        <w:rPr>
          <w:sz w:val="20"/>
          <w:szCs w:val="20"/>
          <w:u w:val="single"/>
        </w:rPr>
        <w:t xml:space="preserve">Automatic </w:t>
      </w:r>
      <w:r w:rsidR="00AC3E33" w:rsidRPr="00600875">
        <w:rPr>
          <w:sz w:val="20"/>
          <w:szCs w:val="20"/>
          <w:u w:val="single"/>
        </w:rPr>
        <w:t xml:space="preserve">Share Purchase </w:t>
      </w:r>
      <w:r w:rsidR="007D65A4" w:rsidRPr="00600875">
        <w:rPr>
          <w:sz w:val="20"/>
          <w:szCs w:val="20"/>
          <w:u w:val="single"/>
        </w:rPr>
        <w:t xml:space="preserve">Absent </w:t>
      </w:r>
      <w:r w:rsidR="00A333EC" w:rsidRPr="00600875">
        <w:rPr>
          <w:sz w:val="20"/>
          <w:szCs w:val="20"/>
          <w:u w:val="single"/>
        </w:rPr>
        <w:t>Upon 24 Months</w:t>
      </w:r>
      <w:r w:rsidR="007D65A4" w:rsidRPr="00600875">
        <w:rPr>
          <w:sz w:val="20"/>
          <w:szCs w:val="20"/>
        </w:rPr>
        <w:t xml:space="preserve">. If </w:t>
      </w:r>
      <w:r w:rsidR="00B34EBB" w:rsidRPr="00600875">
        <w:rPr>
          <w:sz w:val="20"/>
          <w:szCs w:val="20"/>
        </w:rPr>
        <w:t xml:space="preserve">the Financing has not been used to purchase shares of the Company </w:t>
      </w:r>
      <w:r w:rsidR="007D65A4" w:rsidRPr="00600875">
        <w:rPr>
          <w:sz w:val="20"/>
          <w:szCs w:val="20"/>
        </w:rPr>
        <w:t xml:space="preserve">within twenty four (24) months following the Closing, the </w:t>
      </w:r>
      <w:r w:rsidR="0013769F" w:rsidRPr="00600875">
        <w:rPr>
          <w:sz w:val="20"/>
          <w:szCs w:val="20"/>
        </w:rPr>
        <w:t xml:space="preserve">Financing </w:t>
      </w:r>
      <w:r w:rsidR="007D65A4" w:rsidRPr="00600875">
        <w:rPr>
          <w:sz w:val="20"/>
          <w:szCs w:val="20"/>
        </w:rPr>
        <w:t xml:space="preserve">shall automatically </w:t>
      </w:r>
      <w:r w:rsidR="0013769F" w:rsidRPr="00600875">
        <w:rPr>
          <w:sz w:val="20"/>
          <w:szCs w:val="20"/>
        </w:rPr>
        <w:t>be used to purchase by the Investors of shares of the Company of the then</w:t>
      </w:r>
      <w:r w:rsidR="0013769F" w:rsidRPr="00047B19">
        <w:rPr>
          <w:sz w:val="20"/>
          <w:szCs w:val="20"/>
        </w:rPr>
        <w:t xml:space="preserve"> highest class of shares of the Company at a pre-money valuation as shall be mutually agreed upon by the Company</w:t>
      </w:r>
      <w:r w:rsidR="00047B19" w:rsidRPr="00047B19">
        <w:rPr>
          <w:sz w:val="20"/>
          <w:szCs w:val="20"/>
        </w:rPr>
        <w:t xml:space="preserve"> and the Investors providing a majority of the Financing, as may be updated from time to time (“</w:t>
      </w:r>
      <w:r w:rsidR="00047B19" w:rsidRPr="00047B19">
        <w:rPr>
          <w:b/>
          <w:bCs/>
          <w:sz w:val="20"/>
          <w:szCs w:val="20"/>
        </w:rPr>
        <w:t>Majority</w:t>
      </w:r>
      <w:r w:rsidR="00047B19" w:rsidRPr="00047B19">
        <w:rPr>
          <w:sz w:val="20"/>
          <w:szCs w:val="20"/>
        </w:rPr>
        <w:t>”)</w:t>
      </w:r>
      <w:r w:rsidR="00AC2F21" w:rsidRPr="00047B19">
        <w:rPr>
          <w:sz w:val="20"/>
          <w:szCs w:val="20"/>
        </w:rPr>
        <w:t xml:space="preserve">. If the parties will fail to agree on such valuation within </w:t>
      </w:r>
      <w:r w:rsidR="009A1CD3" w:rsidRPr="00047B19">
        <w:rPr>
          <w:sz w:val="20"/>
          <w:szCs w:val="20"/>
        </w:rPr>
        <w:t>five</w:t>
      </w:r>
      <w:r w:rsidR="00B34EBB" w:rsidRPr="00047B19">
        <w:rPr>
          <w:sz w:val="20"/>
          <w:szCs w:val="20"/>
        </w:rPr>
        <w:t xml:space="preserve"> (</w:t>
      </w:r>
      <w:r w:rsidR="009A1CD3" w:rsidRPr="00047B19">
        <w:rPr>
          <w:sz w:val="20"/>
          <w:szCs w:val="20"/>
        </w:rPr>
        <w:t>5</w:t>
      </w:r>
      <w:r w:rsidR="00B34EBB" w:rsidRPr="00047B19">
        <w:rPr>
          <w:sz w:val="20"/>
          <w:szCs w:val="20"/>
        </w:rPr>
        <w:t>)</w:t>
      </w:r>
      <w:r w:rsidR="00AC2F21" w:rsidRPr="00047B19">
        <w:rPr>
          <w:sz w:val="20"/>
          <w:szCs w:val="20"/>
        </w:rPr>
        <w:t xml:space="preserve"> days</w:t>
      </w:r>
      <w:r w:rsidR="005D1AE7" w:rsidRPr="00047B19">
        <w:rPr>
          <w:sz w:val="20"/>
          <w:szCs w:val="20"/>
        </w:rPr>
        <w:t xml:space="preserve"> from the due date of automatic share purchase under this section, the valuation shall be determined by </w:t>
      </w:r>
      <w:r w:rsidR="00937CE5" w:rsidRPr="00047B19">
        <w:rPr>
          <w:sz w:val="20"/>
          <w:szCs w:val="20"/>
        </w:rPr>
        <w:t xml:space="preserve">a third party mutually agreed by the </w:t>
      </w:r>
      <w:r w:rsidR="00482630" w:rsidRPr="00600875">
        <w:rPr>
          <w:sz w:val="20"/>
          <w:szCs w:val="20"/>
        </w:rPr>
        <w:t>Majority</w:t>
      </w:r>
      <w:r w:rsidR="00937CE5" w:rsidRPr="00047B19">
        <w:rPr>
          <w:sz w:val="20"/>
          <w:szCs w:val="20"/>
        </w:rPr>
        <w:t xml:space="preserve"> and the Company at such time </w:t>
      </w:r>
      <w:r w:rsidR="008E402A" w:rsidRPr="00047B19">
        <w:rPr>
          <w:sz w:val="20"/>
          <w:szCs w:val="20"/>
        </w:rPr>
        <w:t>or</w:t>
      </w:r>
      <w:r w:rsidR="00937CE5" w:rsidRPr="00047B19">
        <w:rPr>
          <w:sz w:val="20"/>
          <w:szCs w:val="20"/>
        </w:rPr>
        <w:t xml:space="preserve"> if no such agreement is obtained within </w:t>
      </w:r>
      <w:r w:rsidR="009A1CD3" w:rsidRPr="00047B19">
        <w:rPr>
          <w:sz w:val="20"/>
          <w:szCs w:val="20"/>
        </w:rPr>
        <w:t>five</w:t>
      </w:r>
      <w:r w:rsidR="00B34EBB" w:rsidRPr="00047B19">
        <w:rPr>
          <w:sz w:val="20"/>
          <w:szCs w:val="20"/>
        </w:rPr>
        <w:t xml:space="preserve"> (</w:t>
      </w:r>
      <w:r w:rsidR="009A1CD3" w:rsidRPr="00047B19">
        <w:rPr>
          <w:sz w:val="20"/>
          <w:szCs w:val="20"/>
        </w:rPr>
        <w:t>5</w:t>
      </w:r>
      <w:r w:rsidR="00B34EBB" w:rsidRPr="00047B19">
        <w:rPr>
          <w:sz w:val="20"/>
          <w:szCs w:val="20"/>
        </w:rPr>
        <w:t xml:space="preserve">) </w:t>
      </w:r>
      <w:r w:rsidR="00937CE5" w:rsidRPr="00047B19">
        <w:rPr>
          <w:sz w:val="20"/>
          <w:szCs w:val="20"/>
        </w:rPr>
        <w:t>days</w:t>
      </w:r>
      <w:r w:rsidR="00482630" w:rsidRPr="00047B19">
        <w:rPr>
          <w:sz w:val="20"/>
          <w:szCs w:val="20"/>
        </w:rPr>
        <w:t xml:space="preserve">, then </w:t>
      </w:r>
      <w:r w:rsidR="008E402A" w:rsidRPr="00047B19">
        <w:rPr>
          <w:sz w:val="20"/>
          <w:szCs w:val="20"/>
        </w:rPr>
        <w:t>by</w:t>
      </w:r>
      <w:r w:rsidR="008E402A">
        <w:rPr>
          <w:sz w:val="20"/>
          <w:szCs w:val="20"/>
        </w:rPr>
        <w:t xml:space="preserve"> </w:t>
      </w:r>
      <w:bookmarkEnd w:id="3"/>
      <w:r w:rsidR="00263B8B">
        <w:rPr>
          <w:sz w:val="20"/>
          <w:szCs w:val="20"/>
        </w:rPr>
        <w:t>__________________________</w:t>
      </w:r>
      <w:r w:rsidR="002E09C4">
        <w:rPr>
          <w:sz w:val="20"/>
          <w:szCs w:val="20"/>
        </w:rPr>
        <w:t>.</w:t>
      </w:r>
    </w:p>
    <w:p w14:paraId="690D8EB9" w14:textId="77777777" w:rsidR="00781B6A" w:rsidRPr="00781B6A" w:rsidRDefault="00781B6A" w:rsidP="00600875">
      <w:pPr>
        <w:pStyle w:val="ListParagraph"/>
        <w:ind w:left="0" w:right="1440"/>
        <w:jc w:val="right"/>
        <w:rPr>
          <w:sz w:val="20"/>
          <w:szCs w:val="20"/>
        </w:rPr>
      </w:pPr>
    </w:p>
    <w:p w14:paraId="48294C0A" w14:textId="77777777" w:rsidR="00077699" w:rsidRDefault="007D65A4" w:rsidP="002D02FA">
      <w:pPr>
        <w:pStyle w:val="BodyText"/>
        <w:numPr>
          <w:ilvl w:val="1"/>
          <w:numId w:val="19"/>
        </w:numPr>
        <w:ind w:left="0" w:right="-55" w:firstLine="0"/>
        <w:jc w:val="both"/>
        <w:rPr>
          <w:sz w:val="20"/>
          <w:szCs w:val="20"/>
        </w:rPr>
      </w:pPr>
      <w:r>
        <w:rPr>
          <w:sz w:val="20"/>
          <w:szCs w:val="20"/>
          <w:u w:val="single"/>
        </w:rPr>
        <w:t>Process</w:t>
      </w:r>
      <w:r>
        <w:rPr>
          <w:sz w:val="20"/>
          <w:szCs w:val="20"/>
        </w:rPr>
        <w:t xml:space="preserve">. </w:t>
      </w:r>
    </w:p>
    <w:p w14:paraId="7356E6A2" w14:textId="77777777" w:rsidR="00077699" w:rsidRDefault="007D65A4" w:rsidP="00077699">
      <w:pPr>
        <w:pStyle w:val="BodyText"/>
        <w:numPr>
          <w:ilvl w:val="2"/>
          <w:numId w:val="19"/>
        </w:numPr>
        <w:ind w:right="43"/>
        <w:jc w:val="both"/>
        <w:rPr>
          <w:sz w:val="20"/>
          <w:szCs w:val="20"/>
        </w:rPr>
      </w:pPr>
      <w:r>
        <w:rPr>
          <w:sz w:val="20"/>
          <w:szCs w:val="20"/>
        </w:rPr>
        <w:t xml:space="preserve">Upon any </w:t>
      </w:r>
      <w:r w:rsidR="00301487">
        <w:rPr>
          <w:sz w:val="20"/>
          <w:szCs w:val="20"/>
        </w:rPr>
        <w:t>purchase of shares</w:t>
      </w:r>
      <w:r w:rsidR="00312E80">
        <w:rPr>
          <w:sz w:val="20"/>
          <w:szCs w:val="20"/>
        </w:rPr>
        <w:t xml:space="preserve"> by the Investors</w:t>
      </w:r>
      <w:r w:rsidR="00301487">
        <w:rPr>
          <w:sz w:val="20"/>
          <w:szCs w:val="20"/>
        </w:rPr>
        <w:t xml:space="preserve"> </w:t>
      </w:r>
      <w:r w:rsidR="00013529">
        <w:rPr>
          <w:sz w:val="20"/>
          <w:szCs w:val="20"/>
        </w:rPr>
        <w:t>in accordance with Section 2.1 (Qualified Financing) or Section 2.2 (Non-Qualified Financing)</w:t>
      </w:r>
      <w:r>
        <w:rPr>
          <w:sz w:val="20"/>
          <w:szCs w:val="20"/>
        </w:rPr>
        <w:t xml:space="preserve">, each Investor shall automatically be deemed a party to all transaction documents related to the applicable financing, and having the same terms as those agreements entered into by the other purchasers participating in such financing (whether or not the Investor has executed and delivered to Company such agreements). Without derogating from the above, each investor shall execute and deliver to the Company all such agreements referenced above, and upon </w:t>
      </w:r>
      <w:r w:rsidR="00E64B90">
        <w:rPr>
          <w:sz w:val="20"/>
          <w:szCs w:val="20"/>
        </w:rPr>
        <w:t xml:space="preserve">purchase of shares </w:t>
      </w:r>
      <w:r w:rsidR="00013529">
        <w:rPr>
          <w:sz w:val="20"/>
          <w:szCs w:val="20"/>
        </w:rPr>
        <w:t>by the Investors in accordance with Section 2.1 (Qualified Financing) or Section 2.2 (Non-Qualified Financing)</w:t>
      </w:r>
      <w:r>
        <w:rPr>
          <w:sz w:val="20"/>
          <w:szCs w:val="20"/>
        </w:rPr>
        <w:t>,</w:t>
      </w:r>
      <w:r w:rsidR="002D02FA">
        <w:rPr>
          <w:sz w:val="20"/>
          <w:szCs w:val="20"/>
        </w:rPr>
        <w:t xml:space="preserve"> and the effectiveness of such agreements referenced above,</w:t>
      </w:r>
      <w:r>
        <w:rPr>
          <w:sz w:val="20"/>
          <w:szCs w:val="20"/>
        </w:rPr>
        <w:t xml:space="preserve"> this Agreement and all of investors' rights hereunder shall be deemed terminated and of no further force and effect. </w:t>
      </w:r>
    </w:p>
    <w:p w14:paraId="67DACE3C" w14:textId="77777777" w:rsidR="008A5AD4" w:rsidRDefault="008A5AD4" w:rsidP="00172FBC">
      <w:pPr>
        <w:pStyle w:val="BodyText"/>
        <w:ind w:left="2880" w:right="-55"/>
        <w:jc w:val="both"/>
        <w:rPr>
          <w:sz w:val="20"/>
          <w:szCs w:val="20"/>
        </w:rPr>
      </w:pPr>
    </w:p>
    <w:p w14:paraId="5026B787" w14:textId="77777777" w:rsidR="008A5AD4" w:rsidRDefault="007D65A4" w:rsidP="00172FBC">
      <w:pPr>
        <w:pStyle w:val="BodyText"/>
        <w:numPr>
          <w:ilvl w:val="2"/>
          <w:numId w:val="19"/>
        </w:numPr>
        <w:ind w:right="43"/>
        <w:jc w:val="both"/>
        <w:rPr>
          <w:sz w:val="20"/>
          <w:szCs w:val="20"/>
        </w:rPr>
      </w:pPr>
      <w:r>
        <w:rPr>
          <w:sz w:val="20"/>
          <w:szCs w:val="20"/>
        </w:rPr>
        <w:lastRenderedPageBreak/>
        <w:t xml:space="preserve">No fractional shares shall be issued to an Investor and the Company shall pay to the Investor in cash the portion of the </w:t>
      </w:r>
      <w:r w:rsidR="00E64B90">
        <w:rPr>
          <w:sz w:val="20"/>
          <w:szCs w:val="20"/>
        </w:rPr>
        <w:t xml:space="preserve">Financing </w:t>
      </w:r>
      <w:r>
        <w:rPr>
          <w:sz w:val="20"/>
          <w:szCs w:val="20"/>
        </w:rPr>
        <w:t xml:space="preserve">not </w:t>
      </w:r>
      <w:r w:rsidR="00E64B90">
        <w:rPr>
          <w:sz w:val="20"/>
          <w:szCs w:val="20"/>
        </w:rPr>
        <w:t xml:space="preserve">used to purchase shares </w:t>
      </w:r>
      <w:r>
        <w:rPr>
          <w:sz w:val="20"/>
          <w:szCs w:val="20"/>
        </w:rPr>
        <w:t xml:space="preserve">of the Company. The Company shall, promptly after any </w:t>
      </w:r>
      <w:r w:rsidR="00E64B90">
        <w:rPr>
          <w:sz w:val="20"/>
          <w:szCs w:val="20"/>
        </w:rPr>
        <w:t>purchase of shares</w:t>
      </w:r>
      <w:r>
        <w:rPr>
          <w:sz w:val="20"/>
          <w:szCs w:val="20"/>
        </w:rPr>
        <w:t xml:space="preserve">, issue and deliver to each Investor a certificate representing the number of shares to which such Investor shall be entitled </w:t>
      </w:r>
      <w:r w:rsidR="006F7ECE">
        <w:rPr>
          <w:sz w:val="20"/>
          <w:szCs w:val="20"/>
        </w:rPr>
        <w:t xml:space="preserve">with respect to </w:t>
      </w:r>
      <w:r>
        <w:rPr>
          <w:sz w:val="20"/>
          <w:szCs w:val="20"/>
        </w:rPr>
        <w:t xml:space="preserve">its portion of the </w:t>
      </w:r>
      <w:r w:rsidR="006F7ECE">
        <w:rPr>
          <w:sz w:val="20"/>
          <w:szCs w:val="20"/>
        </w:rPr>
        <w:t>Financing</w:t>
      </w:r>
      <w:r>
        <w:rPr>
          <w:sz w:val="20"/>
          <w:szCs w:val="20"/>
        </w:rPr>
        <w:t>.</w:t>
      </w:r>
    </w:p>
    <w:p w14:paraId="785B86D0" w14:textId="77777777" w:rsidR="009A1CD3" w:rsidRDefault="009A1CD3" w:rsidP="009A1CD3">
      <w:pPr>
        <w:pStyle w:val="ListParagraph"/>
        <w:rPr>
          <w:sz w:val="20"/>
          <w:szCs w:val="20"/>
        </w:rPr>
      </w:pPr>
    </w:p>
    <w:p w14:paraId="6A4FD26B" w14:textId="77777777" w:rsidR="005B0C86" w:rsidRPr="009A1CD3" w:rsidRDefault="00781B6A" w:rsidP="00B213EE">
      <w:pPr>
        <w:pStyle w:val="BodyText"/>
        <w:numPr>
          <w:ilvl w:val="1"/>
          <w:numId w:val="19"/>
        </w:numPr>
        <w:ind w:left="0" w:right="-55" w:firstLine="0"/>
        <w:jc w:val="both"/>
        <w:rPr>
          <w:sz w:val="20"/>
          <w:szCs w:val="20"/>
        </w:rPr>
      </w:pPr>
      <w:r w:rsidRPr="009A1CD3">
        <w:rPr>
          <w:sz w:val="20"/>
          <w:szCs w:val="20"/>
          <w:u w:val="single"/>
        </w:rPr>
        <w:t>Payment upon an IPO or Deemed Liquidation</w:t>
      </w:r>
      <w:r w:rsidRPr="009A1CD3">
        <w:rPr>
          <w:sz w:val="20"/>
          <w:szCs w:val="20"/>
        </w:rPr>
        <w:t xml:space="preserve">. Upon consummation of an IPO (as defined in the Articles) </w:t>
      </w:r>
      <w:r w:rsidR="009A1CD3" w:rsidRPr="009A1CD3">
        <w:rPr>
          <w:sz w:val="20"/>
          <w:szCs w:val="20"/>
        </w:rPr>
        <w:t xml:space="preserve">or a sale of the Company (by merger or sale of all or substantially all of its assets) </w:t>
      </w:r>
      <w:r w:rsidRPr="009A1CD3">
        <w:rPr>
          <w:sz w:val="20"/>
          <w:szCs w:val="20"/>
        </w:rPr>
        <w:t xml:space="preserve">before the Financing is used to purchase shares of the Company, each Investor shall </w:t>
      </w:r>
      <w:r w:rsidR="00B213EE" w:rsidRPr="009A1CD3">
        <w:rPr>
          <w:sz w:val="20"/>
          <w:szCs w:val="20"/>
        </w:rPr>
        <w:t xml:space="preserve">receive priority over the Company's current shareholders </w:t>
      </w:r>
      <w:r w:rsidR="00B213EE">
        <w:rPr>
          <w:sz w:val="20"/>
          <w:szCs w:val="20"/>
        </w:rPr>
        <w:t xml:space="preserve">in </w:t>
      </w:r>
      <w:r w:rsidRPr="009A1CD3">
        <w:rPr>
          <w:sz w:val="20"/>
          <w:szCs w:val="20"/>
        </w:rPr>
        <w:t>an amount equal to twice i</w:t>
      </w:r>
      <w:r w:rsidR="0031267F" w:rsidRPr="009A1CD3">
        <w:rPr>
          <w:sz w:val="20"/>
          <w:szCs w:val="20"/>
        </w:rPr>
        <w:t>t</w:t>
      </w:r>
      <w:r w:rsidRPr="009A1CD3">
        <w:rPr>
          <w:sz w:val="20"/>
          <w:szCs w:val="20"/>
        </w:rPr>
        <w:t>s portion of the Financing.</w:t>
      </w:r>
    </w:p>
    <w:p w14:paraId="134852A0" w14:textId="77777777" w:rsidR="009A1CD3" w:rsidRPr="009A1CD3" w:rsidRDefault="009A1CD3" w:rsidP="009A1CD3">
      <w:pPr>
        <w:pStyle w:val="BodyText"/>
        <w:ind w:right="-55"/>
        <w:jc w:val="both"/>
        <w:rPr>
          <w:sz w:val="20"/>
          <w:szCs w:val="20"/>
        </w:rPr>
      </w:pPr>
    </w:p>
    <w:p w14:paraId="58969259" w14:textId="77777777" w:rsidR="0031267F" w:rsidRPr="009A1CD3" w:rsidRDefault="0031267F" w:rsidP="009A1CD3">
      <w:pPr>
        <w:pStyle w:val="BodyText"/>
        <w:numPr>
          <w:ilvl w:val="1"/>
          <w:numId w:val="19"/>
        </w:numPr>
        <w:ind w:left="0" w:right="-55" w:firstLine="0"/>
        <w:jc w:val="both"/>
        <w:rPr>
          <w:sz w:val="20"/>
          <w:szCs w:val="20"/>
        </w:rPr>
      </w:pPr>
      <w:r w:rsidRPr="009A1CD3">
        <w:rPr>
          <w:sz w:val="20"/>
          <w:szCs w:val="20"/>
          <w:u w:val="single"/>
        </w:rPr>
        <w:t>Payment upon Liquidation</w:t>
      </w:r>
      <w:r w:rsidRPr="009A1CD3">
        <w:rPr>
          <w:sz w:val="20"/>
          <w:szCs w:val="20"/>
        </w:rPr>
        <w:t xml:space="preserve">. Upon dissolution or liquidation of the Company before the Financing is used to purchase shares of the Company, each Investor shall </w:t>
      </w:r>
      <w:r w:rsidR="00A333EC" w:rsidRPr="009A1CD3">
        <w:rPr>
          <w:sz w:val="20"/>
          <w:szCs w:val="20"/>
        </w:rPr>
        <w:t>receive priority over the Company's current shareholders in an amount equal to the Financing</w:t>
      </w:r>
      <w:r w:rsidRPr="009A1CD3">
        <w:rPr>
          <w:sz w:val="20"/>
          <w:szCs w:val="20"/>
        </w:rPr>
        <w:t xml:space="preserve">.  </w:t>
      </w:r>
    </w:p>
    <w:p w14:paraId="23795273" w14:textId="77777777" w:rsidR="0031267F" w:rsidRDefault="0031267F" w:rsidP="009A1CD3">
      <w:pPr>
        <w:pStyle w:val="BodyText"/>
        <w:ind w:right="1440"/>
        <w:jc w:val="both"/>
        <w:rPr>
          <w:sz w:val="20"/>
          <w:szCs w:val="20"/>
        </w:rPr>
      </w:pPr>
    </w:p>
    <w:p w14:paraId="005CD1C2" w14:textId="77777777" w:rsidR="0031267F" w:rsidRDefault="007D65A4" w:rsidP="0031267F">
      <w:pPr>
        <w:pStyle w:val="BodyText"/>
        <w:numPr>
          <w:ilvl w:val="0"/>
          <w:numId w:val="19"/>
        </w:numPr>
        <w:tabs>
          <w:tab w:val="num" w:pos="426"/>
        </w:tabs>
        <w:ind w:left="0" w:right="-55" w:firstLine="0"/>
        <w:jc w:val="both"/>
        <w:rPr>
          <w:sz w:val="20"/>
          <w:szCs w:val="20"/>
        </w:rPr>
      </w:pPr>
      <w:bookmarkStart w:id="4" w:name="_Toc167189900"/>
      <w:bookmarkStart w:id="5" w:name="_Ref141516162"/>
      <w:bookmarkStart w:id="6" w:name="_Ref141544306"/>
      <w:bookmarkStart w:id="7" w:name="_Ref124857878"/>
      <w:bookmarkEnd w:id="0"/>
      <w:r w:rsidRPr="00B44F4A">
        <w:rPr>
          <w:b/>
          <w:bCs/>
          <w:sz w:val="20"/>
          <w:szCs w:val="20"/>
          <w:u w:val="single"/>
        </w:rPr>
        <w:t>Closing</w:t>
      </w:r>
      <w:r w:rsidRPr="00B44F4A">
        <w:rPr>
          <w:sz w:val="20"/>
          <w:szCs w:val="20"/>
        </w:rPr>
        <w:t xml:space="preserve">. </w:t>
      </w:r>
    </w:p>
    <w:p w14:paraId="03E7BA00" w14:textId="0072D3E3" w:rsidR="00B436EF" w:rsidRPr="009A1CD3" w:rsidRDefault="0031267F" w:rsidP="00263B8B">
      <w:pPr>
        <w:pStyle w:val="BodyText"/>
        <w:numPr>
          <w:ilvl w:val="1"/>
          <w:numId w:val="19"/>
        </w:numPr>
        <w:ind w:left="0" w:right="-55" w:firstLine="0"/>
        <w:jc w:val="both"/>
        <w:rPr>
          <w:sz w:val="20"/>
          <w:szCs w:val="20"/>
        </w:rPr>
      </w:pPr>
      <w:r w:rsidRPr="009A1CD3">
        <w:rPr>
          <w:sz w:val="20"/>
          <w:szCs w:val="20"/>
          <w:u w:val="single"/>
        </w:rPr>
        <w:t>Closing</w:t>
      </w:r>
      <w:r w:rsidRPr="009A1CD3">
        <w:rPr>
          <w:sz w:val="20"/>
          <w:szCs w:val="20"/>
        </w:rPr>
        <w:t xml:space="preserve">. </w:t>
      </w:r>
      <w:r w:rsidR="007D65A4" w:rsidRPr="009A1CD3">
        <w:rPr>
          <w:sz w:val="20"/>
          <w:szCs w:val="20"/>
        </w:rPr>
        <w:t xml:space="preserve">The </w:t>
      </w:r>
      <w:r w:rsidR="00B44F4A" w:rsidRPr="009A1CD3">
        <w:rPr>
          <w:sz w:val="20"/>
          <w:szCs w:val="20"/>
        </w:rPr>
        <w:t xml:space="preserve">Financing </w:t>
      </w:r>
      <w:r w:rsidR="007D65A4" w:rsidRPr="009A1CD3">
        <w:rPr>
          <w:sz w:val="20"/>
          <w:szCs w:val="20"/>
        </w:rPr>
        <w:t xml:space="preserve">shall be extended to the Company by each Investor at the closing of the transaction which shall take place on </w:t>
      </w:r>
      <w:r w:rsidR="00263B8B">
        <w:rPr>
          <w:sz w:val="20"/>
          <w:szCs w:val="20"/>
        </w:rPr>
        <w:t>_______</w:t>
      </w:r>
      <w:r w:rsidR="00B44F4A" w:rsidRPr="009A1CD3">
        <w:rPr>
          <w:sz w:val="20"/>
          <w:szCs w:val="20"/>
        </w:rPr>
        <w:t xml:space="preserve"> </w:t>
      </w:r>
      <w:r w:rsidR="00263B8B">
        <w:rPr>
          <w:sz w:val="20"/>
          <w:szCs w:val="20"/>
        </w:rPr>
        <w:t>__</w:t>
      </w:r>
      <w:r w:rsidR="007D65A4" w:rsidRPr="009A1CD3">
        <w:rPr>
          <w:sz w:val="20"/>
          <w:szCs w:val="20"/>
        </w:rPr>
        <w:t xml:space="preserve">, </w:t>
      </w:r>
      <w:r w:rsidR="00B44F4A" w:rsidRPr="009A1CD3">
        <w:rPr>
          <w:sz w:val="20"/>
          <w:szCs w:val="20"/>
        </w:rPr>
        <w:t>20</w:t>
      </w:r>
      <w:r w:rsidR="00387837">
        <w:rPr>
          <w:sz w:val="20"/>
          <w:szCs w:val="20"/>
        </w:rPr>
        <w:t>2_</w:t>
      </w:r>
      <w:r w:rsidR="00B44F4A" w:rsidRPr="009A1CD3">
        <w:rPr>
          <w:sz w:val="20"/>
          <w:szCs w:val="20"/>
        </w:rPr>
        <w:t xml:space="preserve"> </w:t>
      </w:r>
      <w:r w:rsidR="007D65A4" w:rsidRPr="009A1CD3">
        <w:rPr>
          <w:sz w:val="20"/>
          <w:szCs w:val="20"/>
        </w:rPr>
        <w:t>(the “</w:t>
      </w:r>
      <w:r w:rsidR="007D65A4" w:rsidRPr="009A1CD3">
        <w:rPr>
          <w:b/>
          <w:bCs/>
          <w:sz w:val="20"/>
          <w:szCs w:val="20"/>
        </w:rPr>
        <w:t>Closing</w:t>
      </w:r>
      <w:r w:rsidR="007D65A4" w:rsidRPr="009A1CD3">
        <w:rPr>
          <w:sz w:val="20"/>
          <w:szCs w:val="20"/>
        </w:rPr>
        <w:t>”), or at such other time agreed to by the Company and the</w:t>
      </w:r>
      <w:r w:rsidR="00047B19">
        <w:rPr>
          <w:sz w:val="20"/>
          <w:szCs w:val="20"/>
        </w:rPr>
        <w:t xml:space="preserve"> Majority</w:t>
      </w:r>
      <w:r w:rsidR="007D65A4" w:rsidRPr="009A1CD3">
        <w:rPr>
          <w:sz w:val="20"/>
          <w:szCs w:val="20"/>
        </w:rPr>
        <w:t>, or at one or more subsequent closings. At the Closing (i) the Company shall deliver to each Investor a true and correct copy of the resolutions of the Board and resolutions of the Company's shareholders approving the Company's execution and performance of this Agreement</w:t>
      </w:r>
      <w:r w:rsidRPr="009A1CD3">
        <w:rPr>
          <w:sz w:val="20"/>
          <w:szCs w:val="20"/>
        </w:rPr>
        <w:t xml:space="preserve"> </w:t>
      </w:r>
      <w:r w:rsidRPr="00077699">
        <w:rPr>
          <w:sz w:val="20"/>
          <w:szCs w:val="20"/>
        </w:rPr>
        <w:t xml:space="preserve">and </w:t>
      </w:r>
      <w:r w:rsidR="00910859" w:rsidRPr="00172FBC">
        <w:rPr>
          <w:sz w:val="20"/>
          <w:szCs w:val="20"/>
        </w:rPr>
        <w:t>waivers of preemptive rights by the Company's shareholders</w:t>
      </w:r>
      <w:r w:rsidR="007D65A4" w:rsidRPr="00077699">
        <w:rPr>
          <w:sz w:val="20"/>
          <w:szCs w:val="20"/>
        </w:rPr>
        <w:t>;</w:t>
      </w:r>
      <w:r w:rsidR="007D65A4" w:rsidRPr="009A1CD3">
        <w:rPr>
          <w:sz w:val="20"/>
          <w:szCs w:val="20"/>
        </w:rPr>
        <w:t xml:space="preserve"> and (</w:t>
      </w:r>
      <w:r w:rsidR="00F34753" w:rsidRPr="009A1CD3">
        <w:rPr>
          <w:sz w:val="20"/>
          <w:szCs w:val="20"/>
        </w:rPr>
        <w:t>i</w:t>
      </w:r>
      <w:r w:rsidR="007D65A4" w:rsidRPr="009A1CD3">
        <w:rPr>
          <w:sz w:val="20"/>
          <w:szCs w:val="20"/>
        </w:rPr>
        <w:t xml:space="preserve">i) each Investor shall transfer its portion of the </w:t>
      </w:r>
      <w:r w:rsidR="00667BCB" w:rsidRPr="009A1CD3">
        <w:rPr>
          <w:sz w:val="20"/>
          <w:szCs w:val="20"/>
        </w:rPr>
        <w:t xml:space="preserve">Premium and the </w:t>
      </w:r>
      <w:r w:rsidR="00B75946" w:rsidRPr="009A1CD3">
        <w:rPr>
          <w:sz w:val="20"/>
          <w:szCs w:val="20"/>
        </w:rPr>
        <w:t xml:space="preserve">Financing </w:t>
      </w:r>
      <w:r w:rsidR="007D65A4" w:rsidRPr="009A1CD3">
        <w:rPr>
          <w:sz w:val="20"/>
          <w:szCs w:val="20"/>
        </w:rPr>
        <w:t>to the Company, by wire transfer to the Company's bank account.</w:t>
      </w:r>
    </w:p>
    <w:p w14:paraId="6BD74028" w14:textId="77777777" w:rsidR="00B436EF" w:rsidRPr="009A1CD3" w:rsidRDefault="00B436EF" w:rsidP="009A1CD3">
      <w:pPr>
        <w:pStyle w:val="BodyText"/>
        <w:ind w:right="-55"/>
        <w:jc w:val="both"/>
        <w:rPr>
          <w:sz w:val="20"/>
          <w:szCs w:val="20"/>
        </w:rPr>
      </w:pPr>
    </w:p>
    <w:p w14:paraId="3BC5228C" w14:textId="77777777" w:rsidR="00B436EF" w:rsidRPr="009A1CD3" w:rsidRDefault="007D65A4" w:rsidP="00077699">
      <w:pPr>
        <w:pStyle w:val="BodyText"/>
        <w:numPr>
          <w:ilvl w:val="1"/>
          <w:numId w:val="19"/>
        </w:numPr>
        <w:ind w:left="0" w:right="-55" w:firstLine="0"/>
        <w:jc w:val="both"/>
        <w:rPr>
          <w:sz w:val="20"/>
          <w:szCs w:val="20"/>
        </w:rPr>
      </w:pPr>
      <w:r w:rsidRPr="009A1CD3">
        <w:rPr>
          <w:sz w:val="20"/>
          <w:szCs w:val="20"/>
          <w:u w:val="single"/>
        </w:rPr>
        <w:t>Deferred Closing</w:t>
      </w:r>
      <w:r w:rsidR="0031267F" w:rsidRPr="009A1CD3">
        <w:rPr>
          <w:sz w:val="20"/>
          <w:szCs w:val="20"/>
          <w:u w:val="single"/>
        </w:rPr>
        <w:t>s</w:t>
      </w:r>
      <w:r w:rsidRPr="009A1CD3">
        <w:rPr>
          <w:sz w:val="20"/>
          <w:szCs w:val="20"/>
        </w:rPr>
        <w:t xml:space="preserve">. At each deferred closing, to be held within </w:t>
      </w:r>
      <w:r w:rsidR="00715873">
        <w:rPr>
          <w:sz w:val="20"/>
          <w:szCs w:val="20"/>
        </w:rPr>
        <w:t>six (6)</w:t>
      </w:r>
      <w:r w:rsidRPr="009A1CD3">
        <w:rPr>
          <w:sz w:val="20"/>
          <w:szCs w:val="20"/>
        </w:rPr>
        <w:t xml:space="preserve"> </w:t>
      </w:r>
      <w:r w:rsidR="009A1CD3" w:rsidRPr="009A1CD3">
        <w:rPr>
          <w:sz w:val="20"/>
          <w:szCs w:val="20"/>
        </w:rPr>
        <w:t>months</w:t>
      </w:r>
      <w:r w:rsidR="00715873">
        <w:rPr>
          <w:sz w:val="20"/>
          <w:szCs w:val="20"/>
        </w:rPr>
        <w:t xml:space="preserve"> (which time may be extended mutually by the Board and the Majority)</w:t>
      </w:r>
      <w:r w:rsidRPr="009A1CD3">
        <w:rPr>
          <w:sz w:val="20"/>
          <w:szCs w:val="20"/>
        </w:rPr>
        <w:t xml:space="preserve"> following the Initial Closing (a “</w:t>
      </w:r>
      <w:r w:rsidRPr="009A1CD3">
        <w:rPr>
          <w:b/>
          <w:bCs/>
          <w:sz w:val="20"/>
          <w:szCs w:val="20"/>
        </w:rPr>
        <w:t>Deferred Closing</w:t>
      </w:r>
      <w:r w:rsidRPr="009A1CD3">
        <w:rPr>
          <w:sz w:val="20"/>
          <w:szCs w:val="20"/>
        </w:rPr>
        <w:t>” and together with the Initial Closing, “</w:t>
      </w:r>
      <w:r w:rsidRPr="009A1CD3">
        <w:rPr>
          <w:b/>
          <w:bCs/>
          <w:sz w:val="20"/>
          <w:szCs w:val="20"/>
        </w:rPr>
        <w:t>Closings</w:t>
      </w:r>
      <w:r w:rsidRPr="009A1CD3">
        <w:rPr>
          <w:sz w:val="20"/>
          <w:szCs w:val="20"/>
        </w:rPr>
        <w:t>”), one or more investors (the “</w:t>
      </w:r>
      <w:r w:rsidRPr="009A1CD3">
        <w:rPr>
          <w:b/>
          <w:bCs/>
          <w:sz w:val="20"/>
          <w:szCs w:val="20"/>
        </w:rPr>
        <w:t>Additional Investor</w:t>
      </w:r>
      <w:r w:rsidRPr="009A1CD3">
        <w:rPr>
          <w:sz w:val="20"/>
          <w:szCs w:val="20"/>
        </w:rPr>
        <w:t>”) acceptable to the Board</w:t>
      </w:r>
      <w:r w:rsidR="00047B19">
        <w:rPr>
          <w:sz w:val="20"/>
          <w:szCs w:val="20"/>
        </w:rPr>
        <w:t xml:space="preserve"> and to the Majority</w:t>
      </w:r>
      <w:r w:rsidRPr="009A1CD3">
        <w:rPr>
          <w:sz w:val="20"/>
          <w:szCs w:val="20"/>
        </w:rPr>
        <w:t xml:space="preserve">, may provide a </w:t>
      </w:r>
      <w:r w:rsidR="00077699">
        <w:rPr>
          <w:sz w:val="20"/>
          <w:szCs w:val="20"/>
        </w:rPr>
        <w:t xml:space="preserve">Financing </w:t>
      </w:r>
      <w:r w:rsidRPr="009A1CD3">
        <w:rPr>
          <w:sz w:val="20"/>
          <w:szCs w:val="20"/>
        </w:rPr>
        <w:t>upon the terms of this Agreement. Before consummation of a Deferred Closing, the Additional Investor and the Company shall execute a joinder agreement pursuant to which the Additional Investor agrees to be bound by all of the provisions hereof. Upon the consummation of the Deferred Closing, the Additional Investor shall be deemed an “Investor”, and its investment shall be deemed a “</w:t>
      </w:r>
      <w:r w:rsidR="00077699">
        <w:rPr>
          <w:sz w:val="20"/>
          <w:szCs w:val="20"/>
        </w:rPr>
        <w:t>Financing</w:t>
      </w:r>
      <w:r w:rsidRPr="009A1CD3">
        <w:rPr>
          <w:sz w:val="20"/>
          <w:szCs w:val="20"/>
        </w:rPr>
        <w:t>” hereunder for all intents and purposes.</w:t>
      </w:r>
    </w:p>
    <w:p w14:paraId="14CB2AA8" w14:textId="77777777" w:rsidR="00B436EF" w:rsidRDefault="00B436EF">
      <w:pPr>
        <w:pStyle w:val="BodyText"/>
        <w:ind w:right="1440"/>
        <w:jc w:val="both"/>
        <w:rPr>
          <w:sz w:val="20"/>
          <w:szCs w:val="20"/>
        </w:rPr>
      </w:pPr>
    </w:p>
    <w:p w14:paraId="513021AF" w14:textId="77777777" w:rsidR="00B436EF" w:rsidRDefault="007D65A4" w:rsidP="002B52B6">
      <w:pPr>
        <w:pStyle w:val="BodyText"/>
        <w:numPr>
          <w:ilvl w:val="0"/>
          <w:numId w:val="19"/>
        </w:numPr>
        <w:tabs>
          <w:tab w:val="num" w:pos="426"/>
        </w:tabs>
        <w:ind w:left="0" w:right="-55" w:firstLine="0"/>
        <w:jc w:val="both"/>
        <w:rPr>
          <w:sz w:val="20"/>
          <w:szCs w:val="20"/>
        </w:rPr>
      </w:pPr>
      <w:r>
        <w:rPr>
          <w:b/>
          <w:bCs/>
          <w:sz w:val="20"/>
          <w:szCs w:val="20"/>
          <w:u w:val="single"/>
        </w:rPr>
        <w:t>Representations and Warranties of the Company</w:t>
      </w:r>
      <w:r>
        <w:rPr>
          <w:sz w:val="20"/>
          <w:szCs w:val="20"/>
        </w:rPr>
        <w:t>. The Company represents and warrants to each Investor as follows as of the date hereof and as of the Initial Closing:</w:t>
      </w:r>
    </w:p>
    <w:p w14:paraId="3E890852" w14:textId="77777777" w:rsidR="00B436EF" w:rsidRDefault="00B436EF">
      <w:pPr>
        <w:pStyle w:val="BodyText"/>
        <w:ind w:right="1440"/>
        <w:jc w:val="both"/>
        <w:rPr>
          <w:sz w:val="20"/>
          <w:szCs w:val="20"/>
        </w:rPr>
      </w:pPr>
    </w:p>
    <w:p w14:paraId="2A111226" w14:textId="77777777" w:rsidR="008A5AD4" w:rsidRPr="00924F37" w:rsidRDefault="007D65A4" w:rsidP="00244224">
      <w:pPr>
        <w:pStyle w:val="BodyText"/>
        <w:numPr>
          <w:ilvl w:val="1"/>
          <w:numId w:val="19"/>
        </w:numPr>
        <w:ind w:left="0" w:right="-55" w:firstLine="0"/>
        <w:jc w:val="both"/>
        <w:rPr>
          <w:sz w:val="20"/>
          <w:szCs w:val="20"/>
        </w:rPr>
      </w:pPr>
      <w:bookmarkStart w:id="8" w:name="_Ref445972143"/>
      <w:r w:rsidRPr="00F4448F">
        <w:rPr>
          <w:sz w:val="20"/>
          <w:szCs w:val="20"/>
        </w:rPr>
        <w:t>The Company is duly organized and validly existing under the law of the State of Israel, has full power and authority and has taken all required corporate and other actions necessary to permit it to execute and deliver this Agreement and to carry out the terms hereof.</w:t>
      </w:r>
      <w:r w:rsidR="00F4448F">
        <w:rPr>
          <w:sz w:val="20"/>
          <w:szCs w:val="20"/>
        </w:rPr>
        <w:t xml:space="preserve"> </w:t>
      </w:r>
      <w:r w:rsidR="00910859" w:rsidRPr="00172FBC">
        <w:rPr>
          <w:sz w:val="20"/>
          <w:szCs w:val="20"/>
        </w:rPr>
        <w:t xml:space="preserve">The Company has all of the requisite corporate power and authority to own, lease and operate its properties and assets, and to carry on its business as presently conducted and as proposed to be conducted. The Company has not taken any action or failed to take any action, which would preclude or prevent the Company from conducting its business after the Closing in the manner conducted before the date of this Agreement. To the Company's best knowledge, the Company is </w:t>
      </w:r>
      <w:r w:rsidR="00244224" w:rsidRPr="00924F37">
        <w:rPr>
          <w:sz w:val="20"/>
          <w:szCs w:val="20"/>
        </w:rPr>
        <w:t>currently</w:t>
      </w:r>
      <w:r w:rsidR="00C94C93" w:rsidRPr="00924F37">
        <w:rPr>
          <w:sz w:val="20"/>
          <w:szCs w:val="20"/>
        </w:rPr>
        <w:t xml:space="preserve"> </w:t>
      </w:r>
      <w:r w:rsidR="00910859" w:rsidRPr="00172FBC">
        <w:rPr>
          <w:sz w:val="20"/>
          <w:szCs w:val="20"/>
        </w:rPr>
        <w:t>not required to qualify to do business in any jurisdiction outside of Israel</w:t>
      </w:r>
      <w:r w:rsidR="00C94C93" w:rsidRPr="00924F37">
        <w:rPr>
          <w:sz w:val="20"/>
          <w:szCs w:val="20"/>
        </w:rPr>
        <w:t xml:space="preserve"> </w:t>
      </w:r>
      <w:r w:rsidR="00244224" w:rsidRPr="00172FBC">
        <w:rPr>
          <w:sz w:val="20"/>
          <w:szCs w:val="20"/>
        </w:rPr>
        <w:t xml:space="preserve">or the </w:t>
      </w:r>
      <w:r w:rsidR="00244224">
        <w:rPr>
          <w:sz w:val="20"/>
          <w:szCs w:val="20"/>
        </w:rPr>
        <w:t>U</w:t>
      </w:r>
      <w:r w:rsidR="00244224" w:rsidRPr="00172FBC">
        <w:rPr>
          <w:sz w:val="20"/>
          <w:szCs w:val="20"/>
        </w:rPr>
        <w:t xml:space="preserve">nited </w:t>
      </w:r>
      <w:r w:rsidR="00244224">
        <w:rPr>
          <w:sz w:val="20"/>
          <w:szCs w:val="20"/>
        </w:rPr>
        <w:t>S</w:t>
      </w:r>
      <w:r w:rsidR="00244224" w:rsidRPr="00172FBC">
        <w:rPr>
          <w:sz w:val="20"/>
          <w:szCs w:val="20"/>
        </w:rPr>
        <w:t>tates.</w:t>
      </w:r>
      <w:bookmarkEnd w:id="8"/>
      <w:r w:rsidR="00244224" w:rsidRPr="00172FBC">
        <w:rPr>
          <w:sz w:val="20"/>
          <w:szCs w:val="20"/>
        </w:rPr>
        <w:t xml:space="preserve"> </w:t>
      </w:r>
    </w:p>
    <w:p w14:paraId="6BF205E8" w14:textId="77777777" w:rsidR="008A5AD4" w:rsidRDefault="008A5AD4" w:rsidP="00172FBC">
      <w:pPr>
        <w:pStyle w:val="BodyText"/>
        <w:ind w:right="-55"/>
        <w:jc w:val="both"/>
        <w:rPr>
          <w:sz w:val="20"/>
          <w:szCs w:val="20"/>
        </w:rPr>
      </w:pPr>
    </w:p>
    <w:p w14:paraId="3ED987C6" w14:textId="77777777" w:rsidR="008A5AD4" w:rsidRPr="00172FBC" w:rsidRDefault="00910859" w:rsidP="00172FBC">
      <w:pPr>
        <w:pStyle w:val="BodyText"/>
        <w:numPr>
          <w:ilvl w:val="1"/>
          <w:numId w:val="19"/>
        </w:numPr>
        <w:ind w:left="0" w:right="-55" w:firstLine="0"/>
        <w:jc w:val="both"/>
        <w:rPr>
          <w:sz w:val="20"/>
          <w:szCs w:val="20"/>
        </w:rPr>
      </w:pPr>
      <w:bookmarkStart w:id="9" w:name="_Ref445880796"/>
      <w:r w:rsidRPr="00172FBC">
        <w:rPr>
          <w:sz w:val="20"/>
          <w:szCs w:val="20"/>
        </w:rPr>
        <w:t xml:space="preserve">Except as set forth in </w:t>
      </w:r>
      <w:r w:rsidRPr="0085367F">
        <w:rPr>
          <w:sz w:val="20"/>
          <w:szCs w:val="20"/>
          <w:u w:val="single"/>
        </w:rPr>
        <w:t xml:space="preserve">Schedule </w:t>
      </w:r>
      <w:r w:rsidR="005B74C2">
        <w:fldChar w:fldCharType="begin"/>
      </w:r>
      <w:r w:rsidR="005B74C2">
        <w:instrText xml:space="preserve"> REF _Ref445880796 \r \h  \* MERGEFORMAT </w:instrText>
      </w:r>
      <w:r w:rsidR="005B74C2">
        <w:fldChar w:fldCharType="separate"/>
      </w:r>
      <w:r w:rsidR="00BA0067" w:rsidRPr="00BA0067">
        <w:rPr>
          <w:sz w:val="20"/>
          <w:szCs w:val="20"/>
          <w:u w:val="single"/>
          <w:cs/>
        </w:rPr>
        <w:t>‎</w:t>
      </w:r>
      <w:r w:rsidR="00BA0067" w:rsidRPr="00BA0067">
        <w:rPr>
          <w:sz w:val="20"/>
          <w:szCs w:val="20"/>
          <w:u w:val="single"/>
        </w:rPr>
        <w:t>4.2</w:t>
      </w:r>
      <w:r w:rsidR="005B74C2">
        <w:fldChar w:fldCharType="end"/>
      </w:r>
      <w:r w:rsidR="00CC71B3">
        <w:rPr>
          <w:sz w:val="20"/>
          <w:szCs w:val="20"/>
        </w:rPr>
        <w:t xml:space="preserve">, </w:t>
      </w:r>
      <w:r w:rsidRPr="00172FBC">
        <w:rPr>
          <w:sz w:val="20"/>
          <w:szCs w:val="20"/>
        </w:rPr>
        <w:t>the Company does not own any of the issued and outstanding share capital of any other entity or rights thereto, and is not a participant in any partnership, joint venture or other business association.</w:t>
      </w:r>
      <w:bookmarkEnd w:id="9"/>
    </w:p>
    <w:p w14:paraId="3A3A7F63" w14:textId="77777777" w:rsidR="008A5AD4" w:rsidRDefault="008A5AD4" w:rsidP="00172FBC">
      <w:pPr>
        <w:pStyle w:val="BodyText"/>
        <w:ind w:right="-55"/>
        <w:jc w:val="both"/>
        <w:rPr>
          <w:sz w:val="20"/>
          <w:szCs w:val="20"/>
        </w:rPr>
      </w:pPr>
    </w:p>
    <w:p w14:paraId="7135C53D" w14:textId="77777777" w:rsidR="00B436EF" w:rsidRPr="00172FBC" w:rsidRDefault="00910859" w:rsidP="00D8477F">
      <w:pPr>
        <w:pStyle w:val="BodyText"/>
        <w:numPr>
          <w:ilvl w:val="1"/>
          <w:numId w:val="19"/>
        </w:numPr>
        <w:ind w:left="0" w:right="-55" w:firstLine="0"/>
        <w:jc w:val="both"/>
        <w:rPr>
          <w:rFonts w:asciiTheme="majorBidi" w:hAnsiTheme="majorBidi" w:cstheme="majorBidi"/>
        </w:rPr>
      </w:pPr>
      <w:r w:rsidRPr="00172FBC">
        <w:rPr>
          <w:sz w:val="20"/>
          <w:szCs w:val="20"/>
        </w:rPr>
        <w:t xml:space="preserve">The Company is not in violation or default (a) of any provisions of its Articles of Association, (b) of any judgment, order, writ or decree of any court or governmental entity, (c) under any </w:t>
      </w:r>
      <w:r w:rsidR="008A5AED">
        <w:rPr>
          <w:sz w:val="20"/>
          <w:szCs w:val="20"/>
        </w:rPr>
        <w:t>material</w:t>
      </w:r>
      <w:r w:rsidR="002D7ECD">
        <w:rPr>
          <w:sz w:val="20"/>
          <w:szCs w:val="20"/>
        </w:rPr>
        <w:t xml:space="preserve"> </w:t>
      </w:r>
      <w:r w:rsidRPr="00172FBC">
        <w:rPr>
          <w:sz w:val="20"/>
          <w:szCs w:val="20"/>
        </w:rPr>
        <w:t>agreement, instrument, contract, lease, note, indenture, mortgage or purchase order to which it is a party that is required to be listed hereunder, or, (d) to its knowledge, of any provision of statute, rule or regulation materially applicable to the Company.</w:t>
      </w:r>
      <w:r w:rsidR="00D8477F" w:rsidRPr="00D07404">
        <w:rPr>
          <w:rFonts w:asciiTheme="majorBidi" w:hAnsiTheme="majorBidi" w:cstheme="majorBidi"/>
        </w:rPr>
        <w:t xml:space="preserve"> </w:t>
      </w:r>
      <w:r w:rsidR="007D65A4" w:rsidRPr="00D8477F">
        <w:rPr>
          <w:sz w:val="20"/>
          <w:szCs w:val="20"/>
        </w:rPr>
        <w:t xml:space="preserve">The execution of this Agreement and performance of its terms by the Company will not violate any provision of its Articles or of any applicable law, regulation, order, judgment or decree, or result in the breach of or constitute a default (or an event which, with notice or lapse of time or both would constitute a default) under any material agreement, instrument or understanding to which the Company is a party or by which it is bound.  </w:t>
      </w:r>
    </w:p>
    <w:p w14:paraId="36DCB1EB" w14:textId="77777777" w:rsidR="00B436EF" w:rsidRDefault="00B436EF">
      <w:pPr>
        <w:pStyle w:val="BodyText"/>
        <w:ind w:right="1440"/>
        <w:jc w:val="both"/>
        <w:rPr>
          <w:sz w:val="20"/>
          <w:szCs w:val="20"/>
        </w:rPr>
      </w:pPr>
    </w:p>
    <w:p w14:paraId="4BA2487B" w14:textId="77777777" w:rsidR="00B436EF" w:rsidRDefault="00910859" w:rsidP="00CC44E3">
      <w:pPr>
        <w:pStyle w:val="BodyText"/>
        <w:numPr>
          <w:ilvl w:val="1"/>
          <w:numId w:val="19"/>
        </w:numPr>
        <w:ind w:left="0" w:right="-55" w:firstLine="0"/>
        <w:jc w:val="both"/>
        <w:rPr>
          <w:sz w:val="20"/>
          <w:szCs w:val="20"/>
        </w:rPr>
      </w:pPr>
      <w:bookmarkStart w:id="10" w:name="_Ref445972145"/>
      <w:r w:rsidRPr="00172FBC">
        <w:rPr>
          <w:sz w:val="20"/>
          <w:szCs w:val="20"/>
        </w:rPr>
        <w:t xml:space="preserve">All corporate actions on the part of the Company and its officers, directors and shareholders necessary for the authorization, execution, delivery and performance of the </w:t>
      </w:r>
      <w:r w:rsidR="00FC35C5" w:rsidRPr="00CC44E3">
        <w:rPr>
          <w:sz w:val="20"/>
          <w:szCs w:val="20"/>
        </w:rPr>
        <w:t xml:space="preserve">transactions contemplated by this </w:t>
      </w:r>
      <w:r w:rsidRPr="00172FBC">
        <w:rPr>
          <w:sz w:val="20"/>
          <w:szCs w:val="20"/>
        </w:rPr>
        <w:t xml:space="preserve">Agreement have been taken or will be taken prior to the Closing. </w:t>
      </w:r>
      <w:r w:rsidR="007D65A4" w:rsidRPr="00CC44E3">
        <w:rPr>
          <w:sz w:val="20"/>
          <w:szCs w:val="20"/>
        </w:rPr>
        <w:t>This Agreement constitutes a legal, valid and binding obligation of the Company, enforceable against the Company in accordance with its terms, except as enforceability may be limited by bankruptcy, insolvency, reorganization, or</w:t>
      </w:r>
      <w:r w:rsidR="007D65A4">
        <w:rPr>
          <w:sz w:val="20"/>
          <w:szCs w:val="20"/>
        </w:rPr>
        <w:t xml:space="preserve"> other laws affecting creditors’ rights and remedies generally, and by general principles of equity (regardless of whether enforceability is considered in a proceeding in equity or at law).</w:t>
      </w:r>
      <w:bookmarkEnd w:id="10"/>
    </w:p>
    <w:p w14:paraId="2BC374CC" w14:textId="77777777" w:rsidR="00B436EF" w:rsidRDefault="00B436EF">
      <w:pPr>
        <w:pStyle w:val="ListParagraph"/>
        <w:rPr>
          <w:sz w:val="20"/>
          <w:szCs w:val="20"/>
        </w:rPr>
      </w:pPr>
    </w:p>
    <w:p w14:paraId="04646EFC" w14:textId="77777777" w:rsidR="00B436EF" w:rsidRDefault="007D65A4" w:rsidP="00D73952">
      <w:pPr>
        <w:pStyle w:val="BodyText"/>
        <w:numPr>
          <w:ilvl w:val="1"/>
          <w:numId w:val="19"/>
        </w:numPr>
        <w:ind w:left="0" w:right="-55" w:firstLine="0"/>
        <w:jc w:val="both"/>
        <w:rPr>
          <w:sz w:val="20"/>
          <w:szCs w:val="20"/>
        </w:rPr>
      </w:pPr>
      <w:bookmarkStart w:id="11" w:name="_Ref444599971"/>
      <w:r>
        <w:rPr>
          <w:sz w:val="20"/>
          <w:szCs w:val="20"/>
        </w:rPr>
        <w:t xml:space="preserve">The authorized share capital of the Company consists of NIS </w:t>
      </w:r>
      <w:r w:rsidR="00D73952">
        <w:rPr>
          <w:sz w:val="20"/>
          <w:szCs w:val="20"/>
        </w:rPr>
        <w:t>__________</w:t>
      </w:r>
      <w:r>
        <w:rPr>
          <w:sz w:val="20"/>
          <w:szCs w:val="20"/>
        </w:rPr>
        <w:t xml:space="preserve"> divided into </w:t>
      </w:r>
      <w:r w:rsidR="00D73952">
        <w:rPr>
          <w:sz w:val="20"/>
          <w:szCs w:val="20"/>
        </w:rPr>
        <w:t>_________</w:t>
      </w:r>
      <w:r>
        <w:rPr>
          <w:sz w:val="20"/>
          <w:szCs w:val="20"/>
        </w:rPr>
        <w:t xml:space="preserve"> Ordinary Shares of NIS 0.</w:t>
      </w:r>
      <w:r w:rsidR="002525AA">
        <w:rPr>
          <w:sz w:val="20"/>
          <w:szCs w:val="20"/>
        </w:rPr>
        <w:t>0</w:t>
      </w:r>
      <w:r>
        <w:rPr>
          <w:sz w:val="20"/>
          <w:szCs w:val="20"/>
        </w:rPr>
        <w:t xml:space="preserve">1 par value each. The Company's issued and outstanding share capital on a fully diluted basis immediately </w:t>
      </w:r>
      <w:r w:rsidR="00AF2A8C">
        <w:rPr>
          <w:sz w:val="20"/>
          <w:szCs w:val="20"/>
        </w:rPr>
        <w:t>after</w:t>
      </w:r>
      <w:r>
        <w:rPr>
          <w:sz w:val="20"/>
          <w:szCs w:val="20"/>
        </w:rPr>
        <w:t xml:space="preserve"> the Closing is as set forth in the capitalization table attached hereto as </w:t>
      </w:r>
      <w:r>
        <w:rPr>
          <w:sz w:val="20"/>
          <w:szCs w:val="20"/>
          <w:u w:val="single"/>
        </w:rPr>
        <w:t xml:space="preserve">Schedule </w:t>
      </w:r>
      <w:r w:rsidR="00A1488E">
        <w:rPr>
          <w:sz w:val="20"/>
          <w:szCs w:val="20"/>
          <w:u w:val="single"/>
        </w:rPr>
        <w:fldChar w:fldCharType="begin"/>
      </w:r>
      <w:r w:rsidR="00892397">
        <w:rPr>
          <w:sz w:val="20"/>
          <w:szCs w:val="20"/>
          <w:u w:val="single"/>
        </w:rPr>
        <w:instrText xml:space="preserve"> REF _Ref444599971 \r \h </w:instrText>
      </w:r>
      <w:r w:rsidR="00A1488E">
        <w:rPr>
          <w:sz w:val="20"/>
          <w:szCs w:val="20"/>
          <w:u w:val="single"/>
        </w:rPr>
      </w:r>
      <w:r w:rsidR="00A1488E">
        <w:rPr>
          <w:sz w:val="20"/>
          <w:szCs w:val="20"/>
          <w:u w:val="single"/>
        </w:rPr>
        <w:fldChar w:fldCharType="separate"/>
      </w:r>
      <w:r w:rsidR="00BA0067">
        <w:rPr>
          <w:sz w:val="20"/>
          <w:szCs w:val="20"/>
          <w:u w:val="single"/>
          <w:cs/>
        </w:rPr>
        <w:t>‎</w:t>
      </w:r>
      <w:r w:rsidR="00BA0067">
        <w:rPr>
          <w:sz w:val="20"/>
          <w:szCs w:val="20"/>
          <w:u w:val="single"/>
        </w:rPr>
        <w:t>4.5</w:t>
      </w:r>
      <w:r w:rsidR="00A1488E">
        <w:rPr>
          <w:sz w:val="20"/>
          <w:szCs w:val="20"/>
          <w:u w:val="single"/>
        </w:rPr>
        <w:fldChar w:fldCharType="end"/>
      </w:r>
      <w:r>
        <w:rPr>
          <w:sz w:val="20"/>
          <w:szCs w:val="20"/>
        </w:rPr>
        <w:t>.</w:t>
      </w:r>
      <w:bookmarkEnd w:id="11"/>
      <w:r w:rsidR="00715873">
        <w:rPr>
          <w:sz w:val="20"/>
          <w:szCs w:val="20"/>
        </w:rPr>
        <w:t xml:space="preserve"> </w:t>
      </w:r>
      <w:r w:rsidR="00077699">
        <w:rPr>
          <w:sz w:val="20"/>
          <w:szCs w:val="20"/>
        </w:rPr>
        <w:t>E</w:t>
      </w:r>
      <w:r w:rsidR="00715873">
        <w:rPr>
          <w:sz w:val="20"/>
          <w:szCs w:val="20"/>
        </w:rPr>
        <w:t xml:space="preserve">xcept as set forth in </w:t>
      </w:r>
      <w:r w:rsidR="00715873" w:rsidRPr="0085367F">
        <w:rPr>
          <w:sz w:val="20"/>
          <w:szCs w:val="20"/>
          <w:u w:val="single"/>
        </w:rPr>
        <w:t xml:space="preserve">Schedule </w:t>
      </w:r>
      <w:r w:rsidR="00F6050A">
        <w:rPr>
          <w:sz w:val="20"/>
          <w:szCs w:val="20"/>
          <w:u w:val="single"/>
        </w:rPr>
        <w:fldChar w:fldCharType="begin"/>
      </w:r>
      <w:r w:rsidR="00F6050A">
        <w:rPr>
          <w:sz w:val="20"/>
          <w:szCs w:val="20"/>
          <w:u w:val="single"/>
        </w:rPr>
        <w:instrText xml:space="preserve"> REF _Ref444599971 \r \h </w:instrText>
      </w:r>
      <w:r w:rsidR="00F6050A">
        <w:rPr>
          <w:sz w:val="20"/>
          <w:szCs w:val="20"/>
          <w:u w:val="single"/>
        </w:rPr>
      </w:r>
      <w:r w:rsidR="00F6050A">
        <w:rPr>
          <w:sz w:val="20"/>
          <w:szCs w:val="20"/>
          <w:u w:val="single"/>
        </w:rPr>
        <w:fldChar w:fldCharType="separate"/>
      </w:r>
      <w:r w:rsidR="00F6050A">
        <w:rPr>
          <w:sz w:val="20"/>
          <w:szCs w:val="20"/>
          <w:u w:val="single"/>
          <w:cs/>
        </w:rPr>
        <w:t>‎</w:t>
      </w:r>
      <w:r w:rsidR="00F6050A">
        <w:rPr>
          <w:sz w:val="20"/>
          <w:szCs w:val="20"/>
          <w:u w:val="single"/>
        </w:rPr>
        <w:t>4.5</w:t>
      </w:r>
      <w:r w:rsidR="00F6050A">
        <w:rPr>
          <w:sz w:val="20"/>
          <w:szCs w:val="20"/>
          <w:u w:val="single"/>
        </w:rPr>
        <w:fldChar w:fldCharType="end"/>
      </w:r>
      <w:r w:rsidR="00715873">
        <w:rPr>
          <w:sz w:val="20"/>
          <w:szCs w:val="20"/>
        </w:rPr>
        <w:t xml:space="preserve"> and in this Agreement, </w:t>
      </w:r>
      <w:r w:rsidR="00715873" w:rsidRPr="00715873">
        <w:rPr>
          <w:sz w:val="20"/>
          <w:szCs w:val="20"/>
        </w:rPr>
        <w:t>there are no other share capital, subscriptions, options, warrants, calls, rights (including conversion or preemptive rights or rights to subscribe for, purchase or acquire from the Company any share capital of the Company), convertible securities, contracts, demands, commitments, or any other agreements of any character directly or indirectly obligating the Company (or pursuant to which the Company may become obligated) to issue, or granting rights to acquire, any additional shares or any securities convertible into, or exchangeable for, or evidencing the right to subscribe for, any shares of the Company.</w:t>
      </w:r>
    </w:p>
    <w:p w14:paraId="1C0267DB" w14:textId="77777777" w:rsidR="00B436EF" w:rsidRDefault="00B436EF">
      <w:pPr>
        <w:pStyle w:val="BodyText"/>
        <w:ind w:right="1440"/>
        <w:jc w:val="both"/>
        <w:rPr>
          <w:sz w:val="20"/>
          <w:szCs w:val="20"/>
        </w:rPr>
      </w:pPr>
    </w:p>
    <w:p w14:paraId="2356F9C7" w14:textId="77777777" w:rsidR="00B436EF" w:rsidRDefault="00866100" w:rsidP="002B52B6">
      <w:pPr>
        <w:pStyle w:val="BodyText"/>
        <w:numPr>
          <w:ilvl w:val="1"/>
          <w:numId w:val="19"/>
        </w:numPr>
        <w:ind w:left="0" w:right="-55" w:firstLine="0"/>
        <w:jc w:val="both"/>
        <w:rPr>
          <w:sz w:val="20"/>
          <w:szCs w:val="20"/>
        </w:rPr>
      </w:pPr>
      <w:bookmarkStart w:id="12" w:name="_Ref445972033"/>
      <w:r>
        <w:rPr>
          <w:sz w:val="20"/>
          <w:szCs w:val="20"/>
        </w:rPr>
        <w:t>T</w:t>
      </w:r>
      <w:r w:rsidR="007D65A4">
        <w:rPr>
          <w:sz w:val="20"/>
          <w:szCs w:val="20"/>
        </w:rPr>
        <w:t>here is no action, proceeding or investigation involving the Company, or any of the Company’s officers, directors or employees (in their capacity as such) or any of the Company’s properties, including, without limitation, assets, licenses and rights transferred to the Company under any agreement (written or oral) or other binding undertaking, or with regard to the Company’s business, pending or, to the knowledge of the Company, threatened, or any basis therefor known to the Company.</w:t>
      </w:r>
      <w:bookmarkEnd w:id="12"/>
      <w:r w:rsidR="007D65A4">
        <w:rPr>
          <w:sz w:val="20"/>
          <w:szCs w:val="20"/>
        </w:rPr>
        <w:t xml:space="preserve"> </w:t>
      </w:r>
    </w:p>
    <w:p w14:paraId="5AB90A21" w14:textId="77777777" w:rsidR="008A5AD4" w:rsidRDefault="008A5AD4" w:rsidP="00172FBC">
      <w:pPr>
        <w:pStyle w:val="ListParagraph"/>
        <w:rPr>
          <w:sz w:val="20"/>
          <w:szCs w:val="20"/>
        </w:rPr>
      </w:pPr>
    </w:p>
    <w:p w14:paraId="07C66EBB" w14:textId="77777777" w:rsidR="008A5AD4" w:rsidRPr="000D7D8F" w:rsidRDefault="00910859" w:rsidP="00172FBC">
      <w:pPr>
        <w:pStyle w:val="BodyText"/>
        <w:numPr>
          <w:ilvl w:val="1"/>
          <w:numId w:val="19"/>
        </w:numPr>
        <w:ind w:left="0" w:right="-55" w:firstLine="0"/>
        <w:jc w:val="both"/>
        <w:rPr>
          <w:sz w:val="20"/>
          <w:szCs w:val="20"/>
        </w:rPr>
      </w:pPr>
      <w:r w:rsidRPr="000D7D8F">
        <w:rPr>
          <w:sz w:val="20"/>
          <w:szCs w:val="20"/>
        </w:rPr>
        <w:t xml:space="preserve">Each current and former employee, consultant and officer of the Company has executed, or will execute prior to the Closing, an agreement with the Company regarding confidentiality and proprietary information. </w:t>
      </w:r>
      <w:bookmarkStart w:id="13" w:name="_Ref445881047"/>
      <w:bookmarkStart w:id="14" w:name="_Ref443413283"/>
      <w:bookmarkStart w:id="15" w:name="_Ref256432152"/>
    </w:p>
    <w:p w14:paraId="6292AE22" w14:textId="77777777" w:rsidR="008A5AD4" w:rsidRPr="00172FBC" w:rsidRDefault="00910859" w:rsidP="00E03A98">
      <w:pPr>
        <w:pStyle w:val="BodyText"/>
        <w:numPr>
          <w:ilvl w:val="2"/>
          <w:numId w:val="19"/>
        </w:numPr>
        <w:ind w:right="-55"/>
        <w:jc w:val="both"/>
        <w:rPr>
          <w:sz w:val="20"/>
          <w:szCs w:val="20"/>
        </w:rPr>
      </w:pPr>
      <w:bookmarkStart w:id="16" w:name="_Ref445881255"/>
      <w:bookmarkEnd w:id="13"/>
      <w:r w:rsidRPr="00172FBC">
        <w:rPr>
          <w:sz w:val="20"/>
          <w:szCs w:val="20"/>
        </w:rPr>
        <w:t>The Company owns and has developed, or has obtained the right to use</w:t>
      </w:r>
      <w:r w:rsidR="000D7D8F">
        <w:rPr>
          <w:sz w:val="20"/>
          <w:szCs w:val="20"/>
        </w:rPr>
        <w:t xml:space="preserve"> except as provided in </w:t>
      </w:r>
      <w:r w:rsidR="000D7D8F" w:rsidRPr="0085367F">
        <w:rPr>
          <w:sz w:val="20"/>
          <w:szCs w:val="20"/>
          <w:u w:val="single"/>
        </w:rPr>
        <w:t xml:space="preserve">Schedule </w:t>
      </w:r>
      <w:r w:rsidR="005B74C2">
        <w:fldChar w:fldCharType="begin"/>
      </w:r>
      <w:r w:rsidR="005B74C2">
        <w:instrText xml:space="preserve"> REF _Ref445881255 \r \h  \* MERGEFORMAT </w:instrText>
      </w:r>
      <w:r w:rsidR="005B74C2">
        <w:fldChar w:fldCharType="separate"/>
      </w:r>
      <w:r w:rsidR="00BA0067" w:rsidRPr="00BA0067">
        <w:rPr>
          <w:sz w:val="20"/>
          <w:szCs w:val="20"/>
          <w:u w:val="single"/>
          <w:cs/>
        </w:rPr>
        <w:t>‎</w:t>
      </w:r>
      <w:r w:rsidR="00BA0067" w:rsidRPr="00BA0067">
        <w:rPr>
          <w:sz w:val="20"/>
          <w:szCs w:val="20"/>
          <w:u w:val="single"/>
        </w:rPr>
        <w:t>4.7.1</w:t>
      </w:r>
      <w:r w:rsidR="005B74C2">
        <w:fldChar w:fldCharType="end"/>
      </w:r>
      <w:r w:rsidRPr="00172FBC">
        <w:rPr>
          <w:sz w:val="20"/>
          <w:szCs w:val="20"/>
        </w:rPr>
        <w:t>, free and clear of all liens, claims and restrictions, all patents, trademarks, service marks, trade names and copyrights, and applications, licenses and rights with respect to the foregoing, and all trade secrets, including know-how, inventions, designs, processes, works of authorship, computer programs and technical data and information that are used by the Company for the conduct of its business as now conducted (collectively herein "Intellectual Property"), without infringing upon or violating any right of third parties</w:t>
      </w:r>
      <w:r w:rsidR="00CC41EC">
        <w:rPr>
          <w:sz w:val="20"/>
          <w:szCs w:val="20"/>
        </w:rPr>
        <w:t xml:space="preserve"> (</w:t>
      </w:r>
      <w:r w:rsidR="000D7D8F">
        <w:rPr>
          <w:sz w:val="20"/>
          <w:szCs w:val="20"/>
        </w:rPr>
        <w:t>provided that with respect to patents, such representation is provided only to the Company's knowledge</w:t>
      </w:r>
      <w:r w:rsidR="00CC41EC">
        <w:rPr>
          <w:sz w:val="20"/>
          <w:szCs w:val="20"/>
        </w:rPr>
        <w:t>)</w:t>
      </w:r>
      <w:r w:rsidRPr="00172FBC">
        <w:rPr>
          <w:sz w:val="20"/>
          <w:szCs w:val="20"/>
        </w:rPr>
        <w:t xml:space="preserve">. The Company has not transferred, disposed of, pledged or otherwise granted to any third party any right, option or license with respect to the Intellectual Property, other than rights or licenses granted in the ordinary course of the Company's business. Except as set forth in </w:t>
      </w:r>
      <w:r w:rsidRPr="0085367F">
        <w:rPr>
          <w:sz w:val="20"/>
          <w:szCs w:val="20"/>
          <w:u w:val="single"/>
        </w:rPr>
        <w:t xml:space="preserve">Schedule </w:t>
      </w:r>
      <w:r w:rsidR="00E03A98" w:rsidRPr="00BA0067">
        <w:rPr>
          <w:sz w:val="20"/>
          <w:szCs w:val="20"/>
          <w:u w:val="single"/>
        </w:rPr>
        <w:t>4.7.1</w:t>
      </w:r>
      <w:r w:rsidRPr="00172FBC">
        <w:rPr>
          <w:sz w:val="20"/>
          <w:szCs w:val="20"/>
        </w:rPr>
        <w:t>, the Company is not currently obligated to make any payments by way of royalties, fees or otherwise to any owner or licensor of any patent, trademark, service mark, trade name, copyright or other intangible asset, with respect to the use thereof or in connection with the conduct of its business as now conducted and as currently proposed to be conducted, except with respect to off-the-shelf products. The Company ha</w:t>
      </w:r>
      <w:r w:rsidR="0006469F">
        <w:rPr>
          <w:sz w:val="20"/>
          <w:szCs w:val="20"/>
        </w:rPr>
        <w:t>s</w:t>
      </w:r>
      <w:r w:rsidRPr="00172FBC">
        <w:rPr>
          <w:sz w:val="20"/>
          <w:szCs w:val="20"/>
        </w:rPr>
        <w:t xml:space="preserve"> not received any communications alleging that the Company has violated or would violate any of the patents, trademarks, service marks, trade names, copyrights or trade secrets or other proprietary rights of any other person or entity. To the Company's knowledge, no third party is interfering with, infringing upon, misappropriating, violating or using without authorization any of the Intellectual Property that is owned by the Company, and no employee or consultant or former employee or consultant of the Company has interfered with, infringed upon, misappropriated, violated or used without authorization any of the Intellectual Property that is owned by the Company. The Company has taken reasonable security measures to protect and maintain the secrecy and confidentiality of the Intellectual Property. The execution, delivery and performance by the Company of this Agreement will not alter, impair, diminish or result in the loss of any rights or interests of the Company in any of the Intellectual Property and all such Intellectual Property will be owned or available for use by the Company on identical terms and conditions immediately subsequent to the execution, delivery and performance of such Agreement. </w:t>
      </w:r>
      <w:bookmarkEnd w:id="14"/>
      <w:bookmarkEnd w:id="16"/>
    </w:p>
    <w:p w14:paraId="302F4304" w14:textId="77777777" w:rsidR="008A5AD4" w:rsidRPr="00172FBC" w:rsidRDefault="00910859" w:rsidP="00702479">
      <w:pPr>
        <w:pStyle w:val="BodyText"/>
        <w:numPr>
          <w:ilvl w:val="2"/>
          <w:numId w:val="19"/>
        </w:numPr>
        <w:ind w:right="-55"/>
        <w:jc w:val="both"/>
        <w:rPr>
          <w:sz w:val="20"/>
          <w:szCs w:val="20"/>
        </w:rPr>
      </w:pPr>
      <w:bookmarkStart w:id="17" w:name="_Ref445881280"/>
      <w:bookmarkEnd w:id="15"/>
      <w:r w:rsidRPr="00172FBC">
        <w:rPr>
          <w:sz w:val="20"/>
          <w:szCs w:val="20"/>
        </w:rPr>
        <w:t xml:space="preserve">Except as set forth in </w:t>
      </w:r>
      <w:r w:rsidRPr="0085367F">
        <w:rPr>
          <w:sz w:val="20"/>
          <w:szCs w:val="20"/>
          <w:u w:val="single"/>
        </w:rPr>
        <w:t xml:space="preserve">Schedule </w:t>
      </w:r>
      <w:r w:rsidR="005B74C2">
        <w:fldChar w:fldCharType="begin"/>
      </w:r>
      <w:r w:rsidR="005B74C2">
        <w:instrText xml:space="preserve"> REF _Ref445881280 \r \h  \* MERGEFORMAT </w:instrText>
      </w:r>
      <w:r w:rsidR="005B74C2">
        <w:fldChar w:fldCharType="separate"/>
      </w:r>
      <w:r w:rsidR="00BA0067" w:rsidRPr="00BA0067">
        <w:rPr>
          <w:sz w:val="20"/>
          <w:szCs w:val="20"/>
          <w:u w:val="single"/>
          <w:cs/>
        </w:rPr>
        <w:t>‎</w:t>
      </w:r>
      <w:r w:rsidR="00BA0067" w:rsidRPr="00BA0067">
        <w:rPr>
          <w:sz w:val="20"/>
          <w:szCs w:val="20"/>
          <w:u w:val="single"/>
        </w:rPr>
        <w:t>4.7.2</w:t>
      </w:r>
      <w:r w:rsidR="005B74C2">
        <w:fldChar w:fldCharType="end"/>
      </w:r>
      <w:r w:rsidR="00510EDC">
        <w:rPr>
          <w:sz w:val="20"/>
          <w:szCs w:val="20"/>
        </w:rPr>
        <w:t>,</w:t>
      </w:r>
      <w:r w:rsidRPr="00172FBC">
        <w:rPr>
          <w:sz w:val="20"/>
          <w:szCs w:val="20"/>
        </w:rPr>
        <w:t xml:space="preserve"> all Intellectual Property which has been or is being developed by any employee, officer and consultant of the Company while employed by the Company or in connection with the services rendered thereby to the Company, is solely owned by Company. Without derogating from the above, </w:t>
      </w:r>
      <w:bookmarkStart w:id="18" w:name="_Ref256432360"/>
      <w:r w:rsidRPr="00172FBC">
        <w:rPr>
          <w:sz w:val="20"/>
          <w:szCs w:val="20"/>
        </w:rPr>
        <w:t xml:space="preserve">and except as set forth in </w:t>
      </w:r>
      <w:r w:rsidRPr="0085367F">
        <w:rPr>
          <w:sz w:val="20"/>
          <w:szCs w:val="20"/>
          <w:u w:val="single"/>
        </w:rPr>
        <w:t xml:space="preserve">schedule </w:t>
      </w:r>
      <w:r w:rsidR="00702479" w:rsidRPr="00BA0067">
        <w:rPr>
          <w:sz w:val="20"/>
          <w:szCs w:val="20"/>
          <w:u w:val="single"/>
        </w:rPr>
        <w:t>4.7.2</w:t>
      </w:r>
      <w:r w:rsidRPr="00172FBC">
        <w:rPr>
          <w:sz w:val="20"/>
          <w:szCs w:val="20"/>
        </w:rPr>
        <w:t xml:space="preserve">, each past and current employee, officer and consultant of the Company, and any persons who developed, invented, discovered, derived, programmed or designed the Intellectual Property owned or purported to be owned by the Company, or has knowledge of or access to confidential information about such Intellectual Property (excluding any personnel with non-substantial knowledge or access), have executed customary confidentiality and invention assignment agreements and have assigned to the Company or all such Intellectual Property and all Intellectual Property developed, created, discovered, derived, programmed, designed, invented or otherwise made by them during the course of their employment or engagement by the Company or in connection with the services rendered thereby to the Company, and, where applicable, waived any rights to royalties with respect to "service inventions" under Section 134 of the Israeli Patent Law or any other applicable law or regulation. </w:t>
      </w:r>
      <w:bookmarkEnd w:id="18"/>
      <w:r w:rsidRPr="00172FBC">
        <w:rPr>
          <w:sz w:val="20"/>
          <w:szCs w:val="20"/>
        </w:rPr>
        <w:t>The Company is not aware of any violation or threatened violation of such agreements.</w:t>
      </w:r>
      <w:bookmarkEnd w:id="17"/>
      <w:r w:rsidRPr="00172FBC">
        <w:rPr>
          <w:sz w:val="20"/>
          <w:szCs w:val="20"/>
        </w:rPr>
        <w:t xml:space="preserve"> </w:t>
      </w:r>
    </w:p>
    <w:p w14:paraId="202AC32D" w14:textId="77777777" w:rsidR="00F30B56" w:rsidRPr="00172FBC" w:rsidRDefault="00910859" w:rsidP="00702479">
      <w:pPr>
        <w:pStyle w:val="BodyText"/>
        <w:numPr>
          <w:ilvl w:val="2"/>
          <w:numId w:val="19"/>
        </w:numPr>
        <w:ind w:right="-55"/>
        <w:jc w:val="both"/>
        <w:rPr>
          <w:sz w:val="20"/>
          <w:szCs w:val="20"/>
        </w:rPr>
      </w:pPr>
      <w:bookmarkStart w:id="19" w:name="_Ref445881357"/>
      <w:r w:rsidRPr="00172FBC">
        <w:rPr>
          <w:sz w:val="20"/>
          <w:szCs w:val="20"/>
        </w:rPr>
        <w:t xml:space="preserve">Except as set forth in </w:t>
      </w:r>
      <w:r w:rsidRPr="0085367F">
        <w:rPr>
          <w:sz w:val="20"/>
          <w:szCs w:val="20"/>
          <w:u w:val="single"/>
        </w:rPr>
        <w:t xml:space="preserve">Schedule </w:t>
      </w:r>
      <w:r w:rsidR="005B74C2">
        <w:fldChar w:fldCharType="begin"/>
      </w:r>
      <w:r w:rsidR="005B74C2">
        <w:instrText xml:space="preserve"> REF _Ref445881357 \r \h  \* MERGEFORMAT </w:instrText>
      </w:r>
      <w:r w:rsidR="005B74C2">
        <w:fldChar w:fldCharType="separate"/>
      </w:r>
      <w:r w:rsidR="00BA0067" w:rsidRPr="00BA0067">
        <w:rPr>
          <w:sz w:val="20"/>
          <w:szCs w:val="20"/>
          <w:u w:val="single"/>
          <w:cs/>
        </w:rPr>
        <w:t>‎</w:t>
      </w:r>
      <w:r w:rsidR="00BA0067" w:rsidRPr="00BA0067">
        <w:rPr>
          <w:sz w:val="20"/>
          <w:szCs w:val="20"/>
          <w:u w:val="single"/>
        </w:rPr>
        <w:t>4.7.3</w:t>
      </w:r>
      <w:r w:rsidR="005B74C2">
        <w:fldChar w:fldCharType="end"/>
      </w:r>
      <w:r w:rsidRPr="00172FBC">
        <w:rPr>
          <w:sz w:val="20"/>
          <w:szCs w:val="20"/>
        </w:rPr>
        <w:t xml:space="preserve">, none of the Company's employees, consultants, contractors, representatives and agents, are obligated under any contract (including licenses, covenants or </w:t>
      </w:r>
      <w:r w:rsidRPr="00172FBC">
        <w:rPr>
          <w:sz w:val="20"/>
          <w:szCs w:val="20"/>
        </w:rPr>
        <w:lastRenderedPageBreak/>
        <w:t>commitments of any nature), or subject to any judgment, decree or order of any court or administrative agency, that would interfere with the exercise of their best efforts to promote the interests of Company, or would conflict with Company's business as currently conducted and proposed to be conducted.</w:t>
      </w:r>
      <w:r w:rsidR="004515D3">
        <w:rPr>
          <w:sz w:val="20"/>
          <w:szCs w:val="20"/>
        </w:rPr>
        <w:t xml:space="preserve"> </w:t>
      </w:r>
      <w:r w:rsidR="00061A8B">
        <w:rPr>
          <w:sz w:val="20"/>
          <w:szCs w:val="20"/>
        </w:rPr>
        <w:t>E</w:t>
      </w:r>
      <w:r w:rsidR="004515D3">
        <w:rPr>
          <w:sz w:val="20"/>
          <w:szCs w:val="20"/>
        </w:rPr>
        <w:t xml:space="preserve">xcept as provided in </w:t>
      </w:r>
      <w:r w:rsidR="004515D3" w:rsidRPr="0085367F">
        <w:rPr>
          <w:sz w:val="20"/>
          <w:szCs w:val="20"/>
          <w:u w:val="single"/>
        </w:rPr>
        <w:t xml:space="preserve">Schedule </w:t>
      </w:r>
      <w:r w:rsidR="005B74C2">
        <w:fldChar w:fldCharType="begin"/>
      </w:r>
      <w:r w:rsidR="005B74C2">
        <w:instrText xml:space="preserve"> REF _Ref445881357 \r \h  \* MERGEFORMAT </w:instrText>
      </w:r>
      <w:r w:rsidR="005B74C2">
        <w:fldChar w:fldCharType="separate"/>
      </w:r>
      <w:r w:rsidR="00702479" w:rsidRPr="00BA0067">
        <w:rPr>
          <w:sz w:val="20"/>
          <w:szCs w:val="20"/>
          <w:u w:val="single"/>
          <w:cs/>
        </w:rPr>
        <w:t>‎</w:t>
      </w:r>
      <w:r w:rsidR="00702479" w:rsidRPr="00BA0067">
        <w:rPr>
          <w:sz w:val="20"/>
          <w:szCs w:val="20"/>
          <w:u w:val="single"/>
        </w:rPr>
        <w:t>4.7.3</w:t>
      </w:r>
      <w:r w:rsidR="005B74C2">
        <w:fldChar w:fldCharType="end"/>
      </w:r>
      <w:r w:rsidR="00061A8B">
        <w:rPr>
          <w:sz w:val="20"/>
          <w:szCs w:val="20"/>
        </w:rPr>
        <w:t xml:space="preserve">, </w:t>
      </w:r>
      <w:r w:rsidRPr="00172FBC">
        <w:rPr>
          <w:sz w:val="20"/>
          <w:szCs w:val="20"/>
        </w:rPr>
        <w:t xml:space="preserve">It is not, and will not become, necessary to utilize any Intellectual Property of any of the Company's employees consultants, contractors, representatives and agents (or people the Company currently intends to hire), which was created, invented, developed or otherwise made by them, other than Intellectual Property that has been made within the scope of their employment or consultancy with Company and assigned to the Company pursuant to agreements signed by such persons. Except as set forth in </w:t>
      </w:r>
      <w:r w:rsidRPr="0085367F">
        <w:rPr>
          <w:sz w:val="20"/>
          <w:szCs w:val="20"/>
          <w:u w:val="single"/>
        </w:rPr>
        <w:t xml:space="preserve">Schedule </w:t>
      </w:r>
      <w:r w:rsidR="005B74C2">
        <w:fldChar w:fldCharType="begin"/>
      </w:r>
      <w:r w:rsidR="005B74C2">
        <w:instrText xml:space="preserve"> REF _Ref445881357 \r \h  \* MERGEFORMAT </w:instrText>
      </w:r>
      <w:r w:rsidR="005B74C2">
        <w:fldChar w:fldCharType="separate"/>
      </w:r>
      <w:r w:rsidR="00702479" w:rsidRPr="00BA0067">
        <w:rPr>
          <w:sz w:val="20"/>
          <w:szCs w:val="20"/>
          <w:u w:val="single"/>
          <w:cs/>
        </w:rPr>
        <w:t>‎</w:t>
      </w:r>
      <w:r w:rsidR="00702479" w:rsidRPr="00BA0067">
        <w:rPr>
          <w:sz w:val="20"/>
          <w:szCs w:val="20"/>
          <w:u w:val="single"/>
        </w:rPr>
        <w:t>4.7.3</w:t>
      </w:r>
      <w:r w:rsidR="005B74C2">
        <w:fldChar w:fldCharType="end"/>
      </w:r>
      <w:r w:rsidRPr="00172FBC">
        <w:rPr>
          <w:sz w:val="20"/>
          <w:szCs w:val="20"/>
        </w:rPr>
        <w:t>. at no time in the course of the conception of or reduction of any of the Company's Intellectual Property was any developer, inventor or other contributor to such IP operating under any grants from any governmental entity or agency or private source, or subject to any employment agreement, or invention assignment or nondisclosure agreement, or other obligation with any third party that could adversely affect or limit any Intellectual Property owned by or licensed to Company, or which Company otherwise has the right to use.</w:t>
      </w:r>
      <w:bookmarkEnd w:id="19"/>
    </w:p>
    <w:p w14:paraId="238E5D35" w14:textId="77777777" w:rsidR="008A5AD4" w:rsidRPr="00F6050A" w:rsidRDefault="00910859" w:rsidP="004515D3">
      <w:pPr>
        <w:pStyle w:val="BodyText"/>
        <w:numPr>
          <w:ilvl w:val="2"/>
          <w:numId w:val="19"/>
        </w:numPr>
        <w:ind w:right="-55"/>
        <w:jc w:val="both"/>
        <w:rPr>
          <w:sz w:val="20"/>
          <w:szCs w:val="20"/>
        </w:rPr>
      </w:pPr>
      <w:bookmarkStart w:id="20" w:name="_Ref256434044"/>
      <w:bookmarkStart w:id="21" w:name="_Ref259368667"/>
      <w:r w:rsidRPr="00172FBC">
        <w:rPr>
          <w:sz w:val="20"/>
          <w:szCs w:val="20"/>
        </w:rPr>
        <w:t xml:space="preserve">The Company is not using, and has not in the past used, any software or other material that is distributed as "free software", "open source software" or under a similar licensing or distribution model (including but not limited to the GNU General Public License, GNU Lesser General Public </w:t>
      </w:r>
      <w:r w:rsidRPr="00F6050A">
        <w:rPr>
          <w:sz w:val="20"/>
          <w:szCs w:val="20"/>
        </w:rPr>
        <w:t xml:space="preserve">License, Mozilla Public License, BSD licenses, the Artistic License, the Netscape Public License, the Sun Community Source License, the Sun Industry Standards License, PHP License and the Apache License) (collectively, "Open Source Materials") </w:t>
      </w:r>
      <w:r w:rsidR="004515D3" w:rsidRPr="00F6050A">
        <w:rPr>
          <w:sz w:val="20"/>
          <w:szCs w:val="20"/>
        </w:rPr>
        <w:t>in any manner that would require the disclosure or distribution in source code form of any Intellectual Property</w:t>
      </w:r>
      <w:r w:rsidR="009852ED" w:rsidRPr="00F6050A">
        <w:rPr>
          <w:sz w:val="20"/>
          <w:szCs w:val="20"/>
        </w:rPr>
        <w:t>.</w:t>
      </w:r>
      <w:bookmarkEnd w:id="20"/>
      <w:bookmarkEnd w:id="21"/>
    </w:p>
    <w:p w14:paraId="279A7526" w14:textId="77777777" w:rsidR="000215A4" w:rsidRPr="00172FBC" w:rsidRDefault="000215A4" w:rsidP="000215A4">
      <w:pPr>
        <w:pStyle w:val="BodyText"/>
        <w:ind w:left="1224" w:right="-55"/>
        <w:jc w:val="both"/>
        <w:rPr>
          <w:sz w:val="20"/>
          <w:szCs w:val="20"/>
        </w:rPr>
      </w:pPr>
    </w:p>
    <w:p w14:paraId="6B8D03CD" w14:textId="77777777" w:rsidR="008A5AD4" w:rsidRPr="00172FBC" w:rsidRDefault="00910859" w:rsidP="00172FBC">
      <w:pPr>
        <w:pStyle w:val="BodyText"/>
        <w:numPr>
          <w:ilvl w:val="1"/>
          <w:numId w:val="19"/>
        </w:numPr>
        <w:ind w:left="0" w:right="-55" w:firstLine="0"/>
        <w:jc w:val="both"/>
        <w:rPr>
          <w:sz w:val="20"/>
          <w:szCs w:val="20"/>
        </w:rPr>
      </w:pPr>
      <w:r w:rsidRPr="00172FBC">
        <w:rPr>
          <w:sz w:val="20"/>
          <w:szCs w:val="20"/>
        </w:rPr>
        <w:t>The Company has no liabilities or obligations, contingent or otherwise other than</w:t>
      </w:r>
      <w:r w:rsidR="00590971" w:rsidRPr="00F92550">
        <w:rPr>
          <w:sz w:val="20"/>
          <w:szCs w:val="20"/>
        </w:rPr>
        <w:t xml:space="preserve"> </w:t>
      </w:r>
      <w:r w:rsidR="00D23440" w:rsidRPr="00F92550">
        <w:rPr>
          <w:sz w:val="20"/>
          <w:szCs w:val="20"/>
        </w:rPr>
        <w:t>in its</w:t>
      </w:r>
      <w:r w:rsidR="00D23440">
        <w:rPr>
          <w:sz w:val="20"/>
          <w:szCs w:val="20"/>
        </w:rPr>
        <w:t xml:space="preserve"> ordinary course of business</w:t>
      </w:r>
      <w:r w:rsidR="00D23440" w:rsidRPr="00172FBC">
        <w:rPr>
          <w:sz w:val="20"/>
          <w:szCs w:val="20"/>
        </w:rPr>
        <w:t xml:space="preserve">. </w:t>
      </w:r>
    </w:p>
    <w:p w14:paraId="1BD7B6E0" w14:textId="77777777" w:rsidR="00B436EF" w:rsidRDefault="00B436EF">
      <w:pPr>
        <w:pStyle w:val="ListParagraph"/>
        <w:rPr>
          <w:sz w:val="20"/>
          <w:szCs w:val="20"/>
        </w:rPr>
      </w:pPr>
    </w:p>
    <w:p w14:paraId="3D8F7C54" w14:textId="77777777" w:rsidR="00B436EF" w:rsidRPr="00172FBC" w:rsidRDefault="009602F9" w:rsidP="00CF6EF8">
      <w:pPr>
        <w:pStyle w:val="BodyText"/>
        <w:numPr>
          <w:ilvl w:val="1"/>
          <w:numId w:val="19"/>
        </w:numPr>
        <w:ind w:left="0" w:right="-55" w:firstLine="0"/>
        <w:jc w:val="both"/>
        <w:rPr>
          <w:sz w:val="20"/>
          <w:szCs w:val="20"/>
        </w:rPr>
      </w:pPr>
      <w:r w:rsidRPr="009602F9">
        <w:rPr>
          <w:sz w:val="20"/>
          <w:szCs w:val="20"/>
        </w:rPr>
        <w:t xml:space="preserve">The Company has </w:t>
      </w:r>
      <w:r w:rsidR="00A8475E">
        <w:rPr>
          <w:sz w:val="20"/>
          <w:szCs w:val="20"/>
        </w:rPr>
        <w:t xml:space="preserve">made available </w:t>
      </w:r>
      <w:r w:rsidRPr="009602F9">
        <w:rPr>
          <w:sz w:val="20"/>
          <w:szCs w:val="20"/>
        </w:rPr>
        <w:t xml:space="preserve">to the Investors all information that is reasonably </w:t>
      </w:r>
      <w:r w:rsidR="00A8475E">
        <w:rPr>
          <w:sz w:val="20"/>
          <w:szCs w:val="20"/>
        </w:rPr>
        <w:t>available to the Company that the Investors have requested for deciding whether to provide the Financing</w:t>
      </w:r>
      <w:r w:rsidRPr="009602F9">
        <w:rPr>
          <w:sz w:val="20"/>
          <w:szCs w:val="20"/>
        </w:rPr>
        <w:t>.  N</w:t>
      </w:r>
      <w:r w:rsidR="00A8475E">
        <w:rPr>
          <w:sz w:val="20"/>
          <w:szCs w:val="20"/>
        </w:rPr>
        <w:t>o representation of the Company contained in</w:t>
      </w:r>
      <w:r w:rsidRPr="009602F9">
        <w:rPr>
          <w:sz w:val="20"/>
          <w:szCs w:val="20"/>
        </w:rPr>
        <w:t xml:space="preserve"> th</w:t>
      </w:r>
      <w:r w:rsidR="00077699">
        <w:rPr>
          <w:sz w:val="20"/>
          <w:szCs w:val="20"/>
        </w:rPr>
        <w:t>is</w:t>
      </w:r>
      <w:r w:rsidRPr="009602F9">
        <w:rPr>
          <w:sz w:val="20"/>
          <w:szCs w:val="20"/>
        </w:rPr>
        <w:t xml:space="preserve"> Agreement </w:t>
      </w:r>
      <w:r w:rsidR="00077699">
        <w:rPr>
          <w:sz w:val="20"/>
          <w:szCs w:val="20"/>
        </w:rPr>
        <w:t xml:space="preserve">nor its schedules and exhibits </w:t>
      </w:r>
      <w:r w:rsidRPr="009602F9">
        <w:rPr>
          <w:sz w:val="20"/>
          <w:szCs w:val="20"/>
        </w:rPr>
        <w:t>contain</w:t>
      </w:r>
      <w:r w:rsidR="00A8475E">
        <w:rPr>
          <w:sz w:val="20"/>
          <w:szCs w:val="20"/>
        </w:rPr>
        <w:t>s</w:t>
      </w:r>
      <w:r w:rsidRPr="009602F9">
        <w:rPr>
          <w:sz w:val="20"/>
          <w:szCs w:val="20"/>
        </w:rPr>
        <w:t xml:space="preserve"> any untrue statement of a material fact or omit</w:t>
      </w:r>
      <w:r w:rsidR="00A8475E">
        <w:rPr>
          <w:sz w:val="20"/>
          <w:szCs w:val="20"/>
        </w:rPr>
        <w:t>s</w:t>
      </w:r>
      <w:r w:rsidRPr="009602F9">
        <w:rPr>
          <w:sz w:val="20"/>
          <w:szCs w:val="20"/>
        </w:rPr>
        <w:t xml:space="preserve"> to state a material fact necessary in order to make the statements contained herein or therein not misleading.</w:t>
      </w:r>
      <w:r w:rsidR="00A8475E">
        <w:rPr>
          <w:sz w:val="20"/>
          <w:szCs w:val="20"/>
        </w:rPr>
        <w:t xml:space="preserve"> </w:t>
      </w:r>
      <w:r w:rsidR="00910859" w:rsidRPr="00172FBC">
        <w:rPr>
          <w:sz w:val="20"/>
          <w:szCs w:val="20"/>
        </w:rPr>
        <w:t xml:space="preserve">This representation is qualified by the fact that the Company has not delivered to the </w:t>
      </w:r>
      <w:r w:rsidR="00A8475E">
        <w:rPr>
          <w:sz w:val="20"/>
          <w:szCs w:val="20"/>
        </w:rPr>
        <w:t>Investor</w:t>
      </w:r>
      <w:r w:rsidR="00910859" w:rsidRPr="00172FBC">
        <w:rPr>
          <w:sz w:val="20"/>
          <w:szCs w:val="20"/>
        </w:rPr>
        <w:t>s, and has not been requested to deliver, a private placement or similar memorandum.</w:t>
      </w:r>
      <w:r w:rsidR="00A8475E">
        <w:t xml:space="preserve"> </w:t>
      </w:r>
      <w:r w:rsidR="00C87DAE" w:rsidRPr="00A2415E">
        <w:rPr>
          <w:sz w:val="20"/>
          <w:szCs w:val="20"/>
        </w:rPr>
        <w:t>.</w:t>
      </w:r>
    </w:p>
    <w:p w14:paraId="44A16AE5" w14:textId="77777777" w:rsidR="008A5AD4" w:rsidRPr="00172FBC" w:rsidRDefault="008A5AD4" w:rsidP="00172FBC">
      <w:pPr>
        <w:pStyle w:val="BodyText"/>
        <w:ind w:right="-55"/>
        <w:jc w:val="both"/>
        <w:rPr>
          <w:sz w:val="20"/>
          <w:szCs w:val="20"/>
        </w:rPr>
      </w:pPr>
    </w:p>
    <w:p w14:paraId="7F8EBEDC" w14:textId="77777777" w:rsidR="008A5AD4" w:rsidRPr="00A2415E" w:rsidRDefault="00910859" w:rsidP="000215A4">
      <w:pPr>
        <w:pStyle w:val="BodyText"/>
        <w:numPr>
          <w:ilvl w:val="1"/>
          <w:numId w:val="19"/>
        </w:numPr>
        <w:ind w:left="0" w:right="-55" w:firstLine="0"/>
        <w:jc w:val="both"/>
        <w:rPr>
          <w:sz w:val="20"/>
          <w:szCs w:val="20"/>
        </w:rPr>
      </w:pPr>
      <w:bookmarkStart w:id="22" w:name="_Ref187054329"/>
      <w:r w:rsidRPr="00B42993">
        <w:rPr>
          <w:sz w:val="20"/>
          <w:szCs w:val="20"/>
          <w:u w:val="single"/>
        </w:rPr>
        <w:t>Indemnification.</w:t>
      </w:r>
      <w:r w:rsidRPr="00B42993">
        <w:rPr>
          <w:sz w:val="20"/>
          <w:szCs w:val="20"/>
        </w:rPr>
        <w:t xml:space="preserve"> Subject to the terms hereof</w:t>
      </w:r>
      <w:r w:rsidR="00ED3CB8" w:rsidRPr="00B42993">
        <w:rPr>
          <w:sz w:val="20"/>
          <w:szCs w:val="20"/>
        </w:rPr>
        <w:t xml:space="preserve"> (</w:t>
      </w:r>
      <w:r w:rsidR="00A1488E" w:rsidRPr="00B42993">
        <w:rPr>
          <w:sz w:val="20"/>
          <w:szCs w:val="20"/>
        </w:rPr>
        <w:t>including without limitation Section</w:t>
      </w:r>
      <w:r w:rsidR="000215A4" w:rsidRPr="00B42993">
        <w:rPr>
          <w:sz w:val="20"/>
          <w:szCs w:val="20"/>
        </w:rPr>
        <w:t>s</w:t>
      </w:r>
      <w:r w:rsidR="00A1488E" w:rsidRPr="00B42993">
        <w:rPr>
          <w:sz w:val="20"/>
          <w:szCs w:val="20"/>
        </w:rPr>
        <w:t xml:space="preserve"> 4.1</w:t>
      </w:r>
      <w:r w:rsidR="000215A4" w:rsidRPr="00B42993">
        <w:rPr>
          <w:sz w:val="20"/>
          <w:szCs w:val="20"/>
        </w:rPr>
        <w:t>1</w:t>
      </w:r>
      <w:r w:rsidR="00A1488E" w:rsidRPr="00B42993">
        <w:rPr>
          <w:sz w:val="20"/>
          <w:szCs w:val="20"/>
        </w:rPr>
        <w:t xml:space="preserve"> and 4.1</w:t>
      </w:r>
      <w:r w:rsidR="000215A4" w:rsidRPr="00B42993">
        <w:rPr>
          <w:sz w:val="20"/>
          <w:szCs w:val="20"/>
        </w:rPr>
        <w:t>2</w:t>
      </w:r>
      <w:r w:rsidR="00A1488E" w:rsidRPr="00B42993">
        <w:rPr>
          <w:sz w:val="20"/>
          <w:szCs w:val="20"/>
        </w:rPr>
        <w:t>),</w:t>
      </w:r>
      <w:r w:rsidRPr="00B42993">
        <w:rPr>
          <w:sz w:val="20"/>
          <w:szCs w:val="20"/>
        </w:rPr>
        <w:t xml:space="preserve"> in the event of any failure of a representation or warranty made by the Company </w:t>
      </w:r>
      <w:r w:rsidR="00AF2774" w:rsidRPr="00B42993">
        <w:rPr>
          <w:sz w:val="20"/>
          <w:szCs w:val="20"/>
        </w:rPr>
        <w:t xml:space="preserve">in this section 4 </w:t>
      </w:r>
      <w:r w:rsidRPr="00B42993">
        <w:rPr>
          <w:sz w:val="20"/>
          <w:szCs w:val="20"/>
        </w:rPr>
        <w:t>to be true and correct when made</w:t>
      </w:r>
      <w:r w:rsidR="00AF2774" w:rsidRPr="00B42993">
        <w:rPr>
          <w:sz w:val="20"/>
          <w:szCs w:val="20"/>
        </w:rPr>
        <w:t xml:space="preserve"> and as of the Closing</w:t>
      </w:r>
      <w:r w:rsidRPr="00B42993">
        <w:rPr>
          <w:sz w:val="20"/>
          <w:szCs w:val="20"/>
        </w:rPr>
        <w:t xml:space="preserve">, the Company shall indemnify the Investor and hold </w:t>
      </w:r>
      <w:r w:rsidR="00362409" w:rsidRPr="00B42993">
        <w:rPr>
          <w:sz w:val="20"/>
          <w:szCs w:val="20"/>
        </w:rPr>
        <w:t xml:space="preserve">it </w:t>
      </w:r>
      <w:r w:rsidRPr="00B42993">
        <w:rPr>
          <w:sz w:val="20"/>
          <w:szCs w:val="20"/>
        </w:rPr>
        <w:t>harmless from any and all</w:t>
      </w:r>
      <w:r w:rsidRPr="00172FBC">
        <w:rPr>
          <w:sz w:val="20"/>
          <w:szCs w:val="20"/>
        </w:rPr>
        <w:t xml:space="preserve"> loss, damage, liability and expense (including reasonable legal fees and costs) sustained or incurred by the Indemnified Party as a result of, attributed to, or in connection with said breach or misrepresentation. </w:t>
      </w:r>
    </w:p>
    <w:p w14:paraId="223CFECD" w14:textId="77777777" w:rsidR="008A5AD4" w:rsidRPr="00172FBC" w:rsidRDefault="00910859" w:rsidP="00172FBC">
      <w:pPr>
        <w:pStyle w:val="BodyText"/>
        <w:ind w:right="-55"/>
        <w:jc w:val="both"/>
        <w:rPr>
          <w:sz w:val="20"/>
          <w:szCs w:val="20"/>
        </w:rPr>
      </w:pPr>
      <w:r w:rsidRPr="00172FBC">
        <w:rPr>
          <w:sz w:val="20"/>
          <w:szCs w:val="20"/>
        </w:rPr>
        <w:t xml:space="preserve"> </w:t>
      </w:r>
      <w:bookmarkEnd w:id="22"/>
    </w:p>
    <w:p w14:paraId="1907C223" w14:textId="77777777" w:rsidR="008A5AD4" w:rsidRPr="00B42993" w:rsidRDefault="00910859" w:rsidP="000215A4">
      <w:pPr>
        <w:pStyle w:val="BodyText"/>
        <w:numPr>
          <w:ilvl w:val="1"/>
          <w:numId w:val="19"/>
        </w:numPr>
        <w:ind w:left="0" w:right="-55" w:firstLine="0"/>
        <w:jc w:val="both"/>
        <w:rPr>
          <w:sz w:val="20"/>
          <w:szCs w:val="20"/>
        </w:rPr>
      </w:pPr>
      <w:r w:rsidRPr="00172FBC">
        <w:rPr>
          <w:sz w:val="20"/>
          <w:szCs w:val="20"/>
          <w:u w:val="single"/>
        </w:rPr>
        <w:t>Survival; Limits on Indemnification</w:t>
      </w:r>
      <w:r w:rsidRPr="00172FBC">
        <w:rPr>
          <w:sz w:val="20"/>
          <w:szCs w:val="20"/>
        </w:rPr>
        <w:t xml:space="preserve">.  Each representation and warranty herein is deemed to be made on as of the Closing, and, other than in respect of fraud or intentional misrepresentation, shall survive and remain in full force and effect after the Closing for a period of twenty four (24) months, except that (i) the representations and warranties set forth in Sections </w:t>
      </w:r>
      <w:r w:rsidR="005B74C2">
        <w:fldChar w:fldCharType="begin"/>
      </w:r>
      <w:r w:rsidR="005B74C2">
        <w:instrText xml:space="preserve"> REF _Ref445972033 \r \h  \* MERGEFORMAT </w:instrText>
      </w:r>
      <w:r w:rsidR="005B74C2">
        <w:fldChar w:fldCharType="separate"/>
      </w:r>
      <w:r w:rsidR="00BA0067" w:rsidRPr="00BA0067">
        <w:rPr>
          <w:sz w:val="20"/>
          <w:szCs w:val="20"/>
          <w:cs/>
        </w:rPr>
        <w:t>‎</w:t>
      </w:r>
      <w:r w:rsidR="00BA0067" w:rsidRPr="00BA0067">
        <w:rPr>
          <w:sz w:val="20"/>
          <w:szCs w:val="20"/>
        </w:rPr>
        <w:t>4.6</w:t>
      </w:r>
      <w:r w:rsidR="005B74C2">
        <w:fldChar w:fldCharType="end"/>
      </w:r>
      <w:r w:rsidR="00362409" w:rsidRPr="00172FBC">
        <w:rPr>
          <w:sz w:val="20"/>
          <w:szCs w:val="20"/>
        </w:rPr>
        <w:t xml:space="preserve"> </w:t>
      </w:r>
      <w:r w:rsidR="00AF2774">
        <w:rPr>
          <w:sz w:val="20"/>
          <w:szCs w:val="20"/>
        </w:rPr>
        <w:t>and</w:t>
      </w:r>
      <w:r w:rsidR="00AF2774" w:rsidRPr="00172FBC">
        <w:rPr>
          <w:sz w:val="20"/>
          <w:szCs w:val="20"/>
        </w:rPr>
        <w:t xml:space="preserve"> </w:t>
      </w:r>
      <w:r w:rsidR="005B74C2">
        <w:fldChar w:fldCharType="begin"/>
      </w:r>
      <w:r w:rsidR="005B74C2">
        <w:instrText xml:space="preserve"> REF _Ref445881047 \r \h  \* MERGEFORMAT </w:instrText>
      </w:r>
      <w:r w:rsidR="005B74C2">
        <w:fldChar w:fldCharType="separate"/>
      </w:r>
      <w:r w:rsidR="00BA0067" w:rsidRPr="00BA0067">
        <w:rPr>
          <w:sz w:val="20"/>
          <w:szCs w:val="20"/>
          <w:cs/>
        </w:rPr>
        <w:t>‎</w:t>
      </w:r>
      <w:r w:rsidR="00BA0067" w:rsidRPr="00BA0067">
        <w:rPr>
          <w:sz w:val="20"/>
          <w:szCs w:val="20"/>
        </w:rPr>
        <w:t>4.7</w:t>
      </w:r>
      <w:r w:rsidR="005B74C2">
        <w:fldChar w:fldCharType="end"/>
      </w:r>
      <w:r w:rsidRPr="00172FBC">
        <w:rPr>
          <w:sz w:val="20"/>
          <w:szCs w:val="20"/>
        </w:rPr>
        <w:t xml:space="preserve"> shall survive for a period of thirty six (36) months after the Closing and (ii) that Sections </w:t>
      </w:r>
      <w:r w:rsidR="005B74C2">
        <w:fldChar w:fldCharType="begin"/>
      </w:r>
      <w:r w:rsidR="005B74C2">
        <w:instrText xml:space="preserve"> REF _Ref445972143 \r \h  \* MERGEFORMAT </w:instrText>
      </w:r>
      <w:r w:rsidR="005B74C2">
        <w:fldChar w:fldCharType="separate"/>
      </w:r>
      <w:r w:rsidR="00BA0067" w:rsidRPr="00BA0067">
        <w:rPr>
          <w:sz w:val="20"/>
          <w:szCs w:val="20"/>
          <w:cs/>
        </w:rPr>
        <w:t>‎</w:t>
      </w:r>
      <w:r w:rsidR="00BA0067" w:rsidRPr="00BA0067">
        <w:rPr>
          <w:sz w:val="20"/>
          <w:szCs w:val="20"/>
        </w:rPr>
        <w:t>4.1</w:t>
      </w:r>
      <w:r w:rsidR="005B74C2">
        <w:fldChar w:fldCharType="end"/>
      </w:r>
      <w:r w:rsidR="00AF2774">
        <w:rPr>
          <w:sz w:val="20"/>
          <w:szCs w:val="20"/>
        </w:rPr>
        <w:t>, 4.4</w:t>
      </w:r>
      <w:r w:rsidR="00362409" w:rsidRPr="00172FBC">
        <w:rPr>
          <w:sz w:val="20"/>
          <w:szCs w:val="20"/>
        </w:rPr>
        <w:t xml:space="preserve"> </w:t>
      </w:r>
      <w:r w:rsidR="00AF2774">
        <w:rPr>
          <w:sz w:val="20"/>
          <w:szCs w:val="20"/>
        </w:rPr>
        <w:t>and</w:t>
      </w:r>
      <w:r w:rsidR="00AF2774" w:rsidRPr="00172FBC">
        <w:rPr>
          <w:sz w:val="20"/>
          <w:szCs w:val="20"/>
        </w:rPr>
        <w:t xml:space="preserve"> </w:t>
      </w:r>
      <w:r w:rsidR="005B74C2">
        <w:fldChar w:fldCharType="begin"/>
      </w:r>
      <w:r w:rsidR="005B74C2">
        <w:instrText xml:space="preserve"> REF _Ref445972145 \r \h  \* MERGEFORMAT </w:instrText>
      </w:r>
      <w:r w:rsidR="005B74C2">
        <w:fldChar w:fldCharType="separate"/>
      </w:r>
      <w:r w:rsidR="00BA0067" w:rsidRPr="00BA0067">
        <w:rPr>
          <w:sz w:val="20"/>
          <w:szCs w:val="20"/>
          <w:cs/>
        </w:rPr>
        <w:t>‎</w:t>
      </w:r>
      <w:r w:rsidR="00BA0067" w:rsidRPr="00BA0067">
        <w:rPr>
          <w:sz w:val="20"/>
          <w:szCs w:val="20"/>
        </w:rPr>
        <w:t>4.</w:t>
      </w:r>
      <w:r w:rsidR="005B74C2">
        <w:fldChar w:fldCharType="end"/>
      </w:r>
      <w:r w:rsidR="000215A4">
        <w:rPr>
          <w:sz w:val="20"/>
          <w:szCs w:val="20"/>
        </w:rPr>
        <w:t>5</w:t>
      </w:r>
      <w:r w:rsidRPr="00172FBC">
        <w:rPr>
          <w:sz w:val="20"/>
          <w:szCs w:val="20"/>
        </w:rPr>
        <w:t xml:space="preserve"> shall survive </w:t>
      </w:r>
      <w:r w:rsidRPr="00DA5029">
        <w:rPr>
          <w:sz w:val="20"/>
          <w:szCs w:val="20"/>
        </w:rPr>
        <w:t xml:space="preserve">until the expiration of the applicable statute of limitations (the </w:t>
      </w:r>
      <w:r w:rsidRPr="00DA5029">
        <w:rPr>
          <w:b/>
          <w:bCs/>
          <w:sz w:val="20"/>
          <w:szCs w:val="20"/>
        </w:rPr>
        <w:t>“Expiration Date“</w:t>
      </w:r>
      <w:r w:rsidRPr="00DA5029">
        <w:rPr>
          <w:sz w:val="20"/>
          <w:szCs w:val="20"/>
        </w:rPr>
        <w:t xml:space="preserve">). Notwithstanding anything to the contrary contained in this Agreement, other than in the case of fraud and intentional misrepresentation, (A) the liability of the Company to an Investor shall in no event exceed such Investor's applicable portion of the Financing Amount and Premium Amount actually provided by such Investor to the </w:t>
      </w:r>
      <w:r w:rsidRPr="00B42993">
        <w:rPr>
          <w:sz w:val="20"/>
          <w:szCs w:val="20"/>
        </w:rPr>
        <w:t xml:space="preserve">Company; </w:t>
      </w:r>
      <w:r w:rsidR="00362409" w:rsidRPr="00B42993">
        <w:rPr>
          <w:sz w:val="20"/>
          <w:szCs w:val="20"/>
        </w:rPr>
        <w:t xml:space="preserve">and </w:t>
      </w:r>
      <w:r w:rsidRPr="00B42993">
        <w:rPr>
          <w:sz w:val="20"/>
          <w:szCs w:val="20"/>
        </w:rPr>
        <w:t>(B) no claim shall be made by any Investor for any aggregate amount that is less than US$50,000, but if a claim exceeds such amount, indemnification shall be made for the entire amount</w:t>
      </w:r>
      <w:r w:rsidRPr="00B42993">
        <w:rPr>
          <w:sz w:val="20"/>
          <w:szCs w:val="20"/>
          <w:lang w:bidi="ar-SA"/>
        </w:rPr>
        <w:t>.</w:t>
      </w:r>
    </w:p>
    <w:p w14:paraId="59AF6D03" w14:textId="77777777" w:rsidR="008A5AD4" w:rsidRPr="00B42993" w:rsidRDefault="008A5AD4" w:rsidP="00172FBC">
      <w:pPr>
        <w:pStyle w:val="BodyText"/>
        <w:ind w:right="-55"/>
        <w:jc w:val="both"/>
        <w:rPr>
          <w:sz w:val="20"/>
          <w:szCs w:val="20"/>
        </w:rPr>
      </w:pPr>
    </w:p>
    <w:p w14:paraId="39F6040D" w14:textId="77777777" w:rsidR="008A5AD4" w:rsidRPr="00B42993" w:rsidRDefault="00910859" w:rsidP="00AF2774">
      <w:pPr>
        <w:pStyle w:val="BodyText"/>
        <w:numPr>
          <w:ilvl w:val="1"/>
          <w:numId w:val="19"/>
        </w:numPr>
        <w:ind w:left="0" w:right="-55" w:firstLine="0"/>
        <w:jc w:val="both"/>
        <w:rPr>
          <w:sz w:val="20"/>
          <w:szCs w:val="20"/>
        </w:rPr>
      </w:pPr>
      <w:r w:rsidRPr="00B42993">
        <w:rPr>
          <w:sz w:val="20"/>
          <w:szCs w:val="20"/>
          <w:u w:val="single"/>
        </w:rPr>
        <w:t>Claims Procedures</w:t>
      </w:r>
      <w:r w:rsidRPr="00B42993">
        <w:rPr>
          <w:sz w:val="20"/>
          <w:szCs w:val="20"/>
        </w:rPr>
        <w:t xml:space="preserve">. </w:t>
      </w:r>
      <w:r w:rsidR="00AF2774" w:rsidRPr="00B42993">
        <w:rPr>
          <w:sz w:val="20"/>
          <w:szCs w:val="20"/>
        </w:rPr>
        <w:t>O</w:t>
      </w:r>
      <w:r w:rsidRPr="00B42993">
        <w:rPr>
          <w:sz w:val="20"/>
          <w:szCs w:val="20"/>
        </w:rPr>
        <w:t xml:space="preserve">ther than for fraud or intentional </w:t>
      </w:r>
      <w:r w:rsidR="00C45320" w:rsidRPr="00B42993">
        <w:rPr>
          <w:sz w:val="20"/>
          <w:szCs w:val="20"/>
        </w:rPr>
        <w:t>misrepresentation, the indemnification provided by the Company hereunder shall be the sole and exclusive remedy available to the Investors against the Company, its directors, officers and other employees in connection with any inaccuracy in or breach of any representation or warranty contained in this Agreement.</w:t>
      </w:r>
    </w:p>
    <w:p w14:paraId="2E063925" w14:textId="77777777" w:rsidR="00B436EF" w:rsidRPr="00B42993" w:rsidRDefault="00B436EF">
      <w:pPr>
        <w:pStyle w:val="ListParagraph"/>
        <w:rPr>
          <w:sz w:val="20"/>
          <w:szCs w:val="20"/>
        </w:rPr>
      </w:pPr>
    </w:p>
    <w:bookmarkEnd w:id="4"/>
    <w:bookmarkEnd w:id="5"/>
    <w:bookmarkEnd w:id="6"/>
    <w:bookmarkEnd w:id="7"/>
    <w:p w14:paraId="3FCB12CA" w14:textId="77777777" w:rsidR="00B436EF" w:rsidRPr="00B42993" w:rsidRDefault="007D65A4" w:rsidP="002B52B6">
      <w:pPr>
        <w:pStyle w:val="BodyText"/>
        <w:numPr>
          <w:ilvl w:val="0"/>
          <w:numId w:val="19"/>
        </w:numPr>
        <w:tabs>
          <w:tab w:val="num" w:pos="426"/>
        </w:tabs>
        <w:ind w:left="0" w:right="-55" w:firstLine="0"/>
        <w:jc w:val="both"/>
        <w:rPr>
          <w:sz w:val="20"/>
          <w:szCs w:val="20"/>
        </w:rPr>
      </w:pPr>
      <w:r w:rsidRPr="00B42993">
        <w:rPr>
          <w:b/>
          <w:bCs/>
          <w:sz w:val="20"/>
          <w:szCs w:val="20"/>
          <w:u w:val="single"/>
        </w:rPr>
        <w:t>Representations and Warranties of Investors</w:t>
      </w:r>
      <w:r w:rsidRPr="00B42993">
        <w:rPr>
          <w:sz w:val="20"/>
          <w:szCs w:val="20"/>
        </w:rPr>
        <w:t>. Each Investor represents and warrants to the Company, severally and not jointly, as follows:</w:t>
      </w:r>
    </w:p>
    <w:p w14:paraId="6C9C9AC2" w14:textId="77777777" w:rsidR="00B436EF" w:rsidRDefault="00B436EF">
      <w:pPr>
        <w:pStyle w:val="BodyText"/>
        <w:ind w:right="1440"/>
        <w:jc w:val="both"/>
        <w:rPr>
          <w:sz w:val="20"/>
          <w:szCs w:val="20"/>
        </w:rPr>
      </w:pPr>
    </w:p>
    <w:p w14:paraId="4EE9FA57" w14:textId="77777777" w:rsidR="00B436EF" w:rsidRDefault="007D65A4" w:rsidP="002B52B6">
      <w:pPr>
        <w:pStyle w:val="BodyText"/>
        <w:numPr>
          <w:ilvl w:val="1"/>
          <w:numId w:val="19"/>
        </w:numPr>
        <w:ind w:left="0" w:right="-55" w:firstLine="0"/>
        <w:jc w:val="both"/>
        <w:rPr>
          <w:sz w:val="20"/>
          <w:szCs w:val="20"/>
        </w:rPr>
      </w:pPr>
      <w:bookmarkStart w:id="23" w:name="_Ref415756495"/>
      <w:r>
        <w:rPr>
          <w:sz w:val="20"/>
          <w:szCs w:val="20"/>
        </w:rPr>
        <w:t xml:space="preserve">It is familiar with the Company’s business, has received all information it requested with respect to the Company, its business and financial affairs, and the terms of the </w:t>
      </w:r>
      <w:r w:rsidR="00C66605">
        <w:rPr>
          <w:sz w:val="20"/>
          <w:szCs w:val="20"/>
        </w:rPr>
        <w:t>Financing</w:t>
      </w:r>
      <w:r>
        <w:rPr>
          <w:sz w:val="20"/>
          <w:szCs w:val="20"/>
        </w:rPr>
        <w:t xml:space="preserve">, </w:t>
      </w:r>
      <w:r>
        <w:rPr>
          <w:rFonts w:asciiTheme="majorBidi" w:hAnsiTheme="majorBidi" w:cstheme="majorBidi"/>
          <w:sz w:val="20"/>
          <w:szCs w:val="20"/>
        </w:rPr>
        <w:t xml:space="preserve">and has experience in financial or business matters so it is capable of evaluating the merits and risks of the </w:t>
      </w:r>
      <w:r w:rsidR="00C66605">
        <w:rPr>
          <w:rFonts w:asciiTheme="majorBidi" w:hAnsiTheme="majorBidi" w:cstheme="majorBidi"/>
          <w:sz w:val="20"/>
          <w:szCs w:val="20"/>
        </w:rPr>
        <w:t>Financing</w:t>
      </w:r>
      <w:r>
        <w:rPr>
          <w:rFonts w:asciiTheme="majorBidi" w:hAnsiTheme="majorBidi" w:cstheme="majorBidi"/>
          <w:sz w:val="20"/>
          <w:szCs w:val="20"/>
        </w:rPr>
        <w:t>. The Investor further represents, if it a United States person or entity, that it is an accredited investor as defined in Rule 501(a) of Regulation D promulgated under the United States Securities Act of 1933.</w:t>
      </w:r>
      <w:bookmarkEnd w:id="23"/>
      <w:r>
        <w:rPr>
          <w:rFonts w:asciiTheme="majorBidi" w:hAnsiTheme="majorBidi" w:cstheme="majorBidi"/>
          <w:sz w:val="20"/>
          <w:szCs w:val="20"/>
        </w:rPr>
        <w:t xml:space="preserve">  </w:t>
      </w:r>
    </w:p>
    <w:p w14:paraId="0135AACF" w14:textId="77777777" w:rsidR="00B436EF" w:rsidRDefault="00B436EF">
      <w:pPr>
        <w:pStyle w:val="BodyText"/>
        <w:ind w:right="1440"/>
        <w:jc w:val="both"/>
        <w:rPr>
          <w:sz w:val="20"/>
          <w:szCs w:val="20"/>
        </w:rPr>
      </w:pPr>
    </w:p>
    <w:p w14:paraId="02E67A74" w14:textId="77777777" w:rsidR="00B436EF" w:rsidRDefault="007D65A4" w:rsidP="002B52B6">
      <w:pPr>
        <w:pStyle w:val="BodyText"/>
        <w:numPr>
          <w:ilvl w:val="1"/>
          <w:numId w:val="19"/>
        </w:numPr>
        <w:ind w:left="0" w:right="-55" w:firstLine="0"/>
        <w:jc w:val="both"/>
        <w:rPr>
          <w:sz w:val="20"/>
          <w:szCs w:val="20"/>
        </w:rPr>
      </w:pPr>
      <w:bookmarkStart w:id="24" w:name="_Ref415757967"/>
      <w:r>
        <w:rPr>
          <w:sz w:val="20"/>
          <w:szCs w:val="20"/>
        </w:rPr>
        <w:lastRenderedPageBreak/>
        <w:t>It has full power and authority and has taken all required corporate and other actions necessary to permit it to execute and deliver this Agreement and to carry out the terms hereof and thereof.</w:t>
      </w:r>
      <w:bookmarkEnd w:id="24"/>
    </w:p>
    <w:p w14:paraId="5EF470E8" w14:textId="77777777" w:rsidR="00B436EF" w:rsidRDefault="00B436EF">
      <w:pPr>
        <w:pStyle w:val="BodyText"/>
        <w:ind w:right="1440"/>
        <w:jc w:val="both"/>
        <w:rPr>
          <w:sz w:val="20"/>
          <w:szCs w:val="20"/>
        </w:rPr>
      </w:pPr>
    </w:p>
    <w:p w14:paraId="629C6588" w14:textId="77777777" w:rsidR="00B436EF" w:rsidRDefault="007D65A4" w:rsidP="002B52B6">
      <w:pPr>
        <w:pStyle w:val="BodyText"/>
        <w:numPr>
          <w:ilvl w:val="1"/>
          <w:numId w:val="19"/>
        </w:numPr>
        <w:ind w:left="0" w:right="-55" w:firstLine="0"/>
        <w:jc w:val="both"/>
        <w:rPr>
          <w:sz w:val="20"/>
          <w:szCs w:val="20"/>
        </w:rPr>
      </w:pPr>
      <w:r>
        <w:rPr>
          <w:sz w:val="20"/>
          <w:szCs w:val="20"/>
        </w:rPr>
        <w:t>This Agreement constitutes a legal, valid and binding obligation of such Investor, enforceable against it in accordance with its terms, except as enforceability may be limited by bankruptcy, insolvency, reorganization, or other laws affecting creditors’ rights and remedies generally, and by general principles of equity (regardless of whether enforceability is considered in a proceeding in equity or at law).</w:t>
      </w:r>
    </w:p>
    <w:p w14:paraId="24EFFD8E" w14:textId="77777777" w:rsidR="00B436EF" w:rsidRDefault="00B436EF">
      <w:pPr>
        <w:pStyle w:val="BodyText"/>
        <w:ind w:right="1440"/>
        <w:jc w:val="both"/>
        <w:rPr>
          <w:sz w:val="20"/>
          <w:szCs w:val="20"/>
        </w:rPr>
      </w:pPr>
    </w:p>
    <w:p w14:paraId="25DF00B0" w14:textId="77777777" w:rsidR="00B436EF" w:rsidRDefault="007D65A4" w:rsidP="00BB437A">
      <w:pPr>
        <w:pStyle w:val="BodyText"/>
        <w:numPr>
          <w:ilvl w:val="1"/>
          <w:numId w:val="19"/>
        </w:numPr>
        <w:ind w:left="0" w:right="-55" w:firstLine="0"/>
        <w:jc w:val="both"/>
        <w:rPr>
          <w:sz w:val="20"/>
          <w:szCs w:val="20"/>
        </w:rPr>
      </w:pPr>
      <w:r w:rsidRPr="00B42993">
        <w:rPr>
          <w:sz w:val="20"/>
          <w:szCs w:val="20"/>
        </w:rPr>
        <w:t xml:space="preserve">Such Investor acknowledges that </w:t>
      </w:r>
      <w:r w:rsidR="00930152" w:rsidRPr="00B42993">
        <w:rPr>
          <w:sz w:val="20"/>
          <w:szCs w:val="20"/>
        </w:rPr>
        <w:t xml:space="preserve">(i) </w:t>
      </w:r>
      <w:r w:rsidR="0034549D" w:rsidRPr="00B42993">
        <w:rPr>
          <w:sz w:val="20"/>
          <w:szCs w:val="20"/>
        </w:rPr>
        <w:t xml:space="preserve">other than as </w:t>
      </w:r>
      <w:r w:rsidR="00930152" w:rsidRPr="00B42993">
        <w:rPr>
          <w:sz w:val="20"/>
          <w:szCs w:val="20"/>
        </w:rPr>
        <w:t xml:space="preserve">expressly </w:t>
      </w:r>
      <w:r w:rsidR="0034549D" w:rsidRPr="00B42993">
        <w:rPr>
          <w:sz w:val="20"/>
          <w:szCs w:val="20"/>
        </w:rPr>
        <w:t xml:space="preserve">provided </w:t>
      </w:r>
      <w:r w:rsidR="005F3074" w:rsidRPr="00B42993">
        <w:rPr>
          <w:sz w:val="20"/>
          <w:szCs w:val="20"/>
        </w:rPr>
        <w:t xml:space="preserve">in </w:t>
      </w:r>
      <w:r w:rsidR="00B408DC" w:rsidRPr="00B42993">
        <w:rPr>
          <w:sz w:val="20"/>
          <w:szCs w:val="20"/>
        </w:rPr>
        <w:t xml:space="preserve">Section 4 above, the </w:t>
      </w:r>
      <w:r w:rsidRPr="00B42993">
        <w:rPr>
          <w:sz w:val="20"/>
          <w:szCs w:val="20"/>
        </w:rPr>
        <w:t xml:space="preserve">Company </w:t>
      </w:r>
      <w:r w:rsidR="00BB437A" w:rsidRPr="00B42993">
        <w:rPr>
          <w:sz w:val="20"/>
          <w:szCs w:val="20"/>
        </w:rPr>
        <w:t xml:space="preserve">has not provided </w:t>
      </w:r>
      <w:r w:rsidR="00B408DC" w:rsidRPr="00B42993">
        <w:rPr>
          <w:sz w:val="20"/>
          <w:szCs w:val="20"/>
        </w:rPr>
        <w:t>any representation</w:t>
      </w:r>
      <w:r w:rsidR="002B2C38" w:rsidRPr="00B42993">
        <w:rPr>
          <w:sz w:val="20"/>
          <w:szCs w:val="20"/>
        </w:rPr>
        <w:t xml:space="preserve"> or warrant</w:t>
      </w:r>
      <w:r w:rsidR="00930152" w:rsidRPr="00B42993">
        <w:rPr>
          <w:sz w:val="20"/>
          <w:szCs w:val="20"/>
        </w:rPr>
        <w:t>y</w:t>
      </w:r>
      <w:r w:rsidR="00B408DC" w:rsidRPr="00B42993">
        <w:rPr>
          <w:sz w:val="20"/>
          <w:szCs w:val="20"/>
        </w:rPr>
        <w:t xml:space="preserve">, </w:t>
      </w:r>
      <w:r w:rsidR="002B2C38" w:rsidRPr="00B42993">
        <w:rPr>
          <w:sz w:val="20"/>
          <w:szCs w:val="20"/>
        </w:rPr>
        <w:t xml:space="preserve">whether </w:t>
      </w:r>
      <w:r w:rsidR="00B408DC" w:rsidRPr="00B42993">
        <w:rPr>
          <w:sz w:val="20"/>
          <w:szCs w:val="20"/>
        </w:rPr>
        <w:t xml:space="preserve">express or implied, in </w:t>
      </w:r>
      <w:r w:rsidR="002B2C38" w:rsidRPr="00B42993">
        <w:rPr>
          <w:sz w:val="20"/>
          <w:szCs w:val="20"/>
        </w:rPr>
        <w:t>connection</w:t>
      </w:r>
      <w:r w:rsidR="00B408DC" w:rsidRPr="00B42993">
        <w:rPr>
          <w:sz w:val="20"/>
          <w:szCs w:val="20"/>
        </w:rPr>
        <w:t xml:space="preserve"> with the transaction</w:t>
      </w:r>
      <w:r w:rsidR="002B2C38" w:rsidRPr="00B42993">
        <w:rPr>
          <w:sz w:val="20"/>
          <w:szCs w:val="20"/>
        </w:rPr>
        <w:t>s</w:t>
      </w:r>
      <w:r w:rsidR="00B408DC" w:rsidRPr="00B42993">
        <w:rPr>
          <w:sz w:val="20"/>
          <w:szCs w:val="20"/>
        </w:rPr>
        <w:t xml:space="preserve"> contemplated under this Agreem</w:t>
      </w:r>
      <w:r w:rsidR="002B2C38" w:rsidRPr="00B42993">
        <w:rPr>
          <w:sz w:val="20"/>
          <w:szCs w:val="20"/>
        </w:rPr>
        <w:t>e</w:t>
      </w:r>
      <w:r w:rsidR="00B408DC" w:rsidRPr="00B42993">
        <w:rPr>
          <w:sz w:val="20"/>
          <w:szCs w:val="20"/>
        </w:rPr>
        <w:t>nt</w:t>
      </w:r>
      <w:r w:rsidR="00C1428E" w:rsidRPr="00B42993">
        <w:rPr>
          <w:sz w:val="20"/>
          <w:szCs w:val="20"/>
        </w:rPr>
        <w:t xml:space="preserve">, </w:t>
      </w:r>
      <w:r w:rsidR="00930152" w:rsidRPr="00B42993">
        <w:rPr>
          <w:sz w:val="20"/>
          <w:szCs w:val="20"/>
        </w:rPr>
        <w:t xml:space="preserve">(ii) the Company </w:t>
      </w:r>
      <w:r w:rsidR="00C1428E" w:rsidRPr="00B42993">
        <w:rPr>
          <w:sz w:val="20"/>
          <w:szCs w:val="20"/>
        </w:rPr>
        <w:t xml:space="preserve">has </w:t>
      </w:r>
      <w:r w:rsidRPr="00B42993">
        <w:rPr>
          <w:sz w:val="20"/>
          <w:szCs w:val="20"/>
        </w:rPr>
        <w:t>given such Investor access to the corporate records and accounts of the Company and to all information in its possession relating to the Company, has made its officers and</w:t>
      </w:r>
      <w:r>
        <w:rPr>
          <w:sz w:val="20"/>
          <w:szCs w:val="20"/>
        </w:rPr>
        <w:t xml:space="preserve"> representatives available for interview by such Investor, and has furnished such Investor with all documents and other information required for such Investor to make an informed decision with respect to extension of the </w:t>
      </w:r>
      <w:r w:rsidR="006A2F33">
        <w:rPr>
          <w:sz w:val="20"/>
          <w:szCs w:val="20"/>
        </w:rPr>
        <w:t>Financing</w:t>
      </w:r>
      <w:r>
        <w:rPr>
          <w:sz w:val="20"/>
          <w:szCs w:val="20"/>
        </w:rPr>
        <w:t>.</w:t>
      </w:r>
    </w:p>
    <w:p w14:paraId="772A1A14" w14:textId="77777777" w:rsidR="00B436EF" w:rsidRDefault="00B436EF">
      <w:pPr>
        <w:pStyle w:val="BodyText"/>
        <w:ind w:right="1440"/>
        <w:jc w:val="both"/>
        <w:rPr>
          <w:sz w:val="20"/>
          <w:szCs w:val="20"/>
        </w:rPr>
      </w:pPr>
    </w:p>
    <w:p w14:paraId="25376FAC" w14:textId="77777777" w:rsidR="00B436EF" w:rsidRDefault="007D65A4" w:rsidP="003B4C02">
      <w:pPr>
        <w:pStyle w:val="BodyText"/>
        <w:numPr>
          <w:ilvl w:val="0"/>
          <w:numId w:val="19"/>
        </w:numPr>
        <w:tabs>
          <w:tab w:val="num" w:pos="426"/>
        </w:tabs>
        <w:ind w:left="0" w:right="-55" w:firstLine="0"/>
        <w:jc w:val="both"/>
        <w:rPr>
          <w:sz w:val="20"/>
          <w:szCs w:val="20"/>
        </w:rPr>
      </w:pPr>
      <w:r>
        <w:rPr>
          <w:b/>
          <w:bCs/>
          <w:sz w:val="20"/>
          <w:szCs w:val="20"/>
          <w:u w:val="single"/>
        </w:rPr>
        <w:t>Confidentiality</w:t>
      </w:r>
      <w:r>
        <w:rPr>
          <w:sz w:val="20"/>
          <w:szCs w:val="20"/>
        </w:rPr>
        <w:t xml:space="preserve">. In addition to any separate confidentiality agreement, each Investor will at all times keep confidential and not divulge, use or make accessible to anyone </w:t>
      </w:r>
      <w:r w:rsidR="00C6424C" w:rsidRPr="00980E23">
        <w:rPr>
          <w:sz w:val="20"/>
          <w:szCs w:val="20"/>
        </w:rPr>
        <w:t>a</w:t>
      </w:r>
      <w:r>
        <w:rPr>
          <w:sz w:val="20"/>
          <w:szCs w:val="20"/>
        </w:rPr>
        <w:t xml:space="preserve">ny non-public material information concerning or relating to the business or financial affairs of the Company, except to its employees and advisors in such capacity on a need-to-know basis who are subject to confidentiality undertakings similar to this section, as required to perform its obligations hereunder, if required by law, or with the prior written consent of the Company.  </w:t>
      </w:r>
    </w:p>
    <w:p w14:paraId="5AC3DD71" w14:textId="77777777" w:rsidR="00B436EF" w:rsidRDefault="00B436EF">
      <w:pPr>
        <w:pStyle w:val="BodyText"/>
        <w:ind w:right="1440"/>
        <w:jc w:val="both"/>
        <w:rPr>
          <w:sz w:val="20"/>
          <w:szCs w:val="20"/>
        </w:rPr>
      </w:pPr>
    </w:p>
    <w:p w14:paraId="27132E97" w14:textId="77777777" w:rsidR="003A59D7" w:rsidRDefault="00047B19" w:rsidP="00013529">
      <w:pPr>
        <w:pStyle w:val="BodyText"/>
        <w:numPr>
          <w:ilvl w:val="0"/>
          <w:numId w:val="19"/>
        </w:numPr>
        <w:tabs>
          <w:tab w:val="num" w:pos="426"/>
        </w:tabs>
        <w:ind w:left="0" w:right="-55" w:firstLine="0"/>
        <w:jc w:val="both"/>
        <w:rPr>
          <w:sz w:val="20"/>
          <w:szCs w:val="20"/>
        </w:rPr>
      </w:pPr>
      <w:r w:rsidRPr="00600875">
        <w:rPr>
          <w:b/>
          <w:bCs/>
          <w:sz w:val="20"/>
          <w:szCs w:val="20"/>
          <w:u w:val="single"/>
        </w:rPr>
        <w:t>Tax</w:t>
      </w:r>
      <w:r>
        <w:rPr>
          <w:sz w:val="20"/>
          <w:szCs w:val="20"/>
        </w:rPr>
        <w:t xml:space="preserve">. </w:t>
      </w:r>
      <w:r w:rsidRPr="00047B19">
        <w:rPr>
          <w:sz w:val="20"/>
          <w:szCs w:val="20"/>
        </w:rPr>
        <w:t>Each party shall bear and be responsible for its own tax liabilities arising in connection with the transactions contemplated hereunder. The Company may withhold from any payments due to each Investor hereunder (whether in cash or in shares) any amount for taxes</w:t>
      </w:r>
      <w:r w:rsidR="00C6424C" w:rsidRPr="00980E23">
        <w:rPr>
          <w:sz w:val="20"/>
          <w:szCs w:val="20"/>
        </w:rPr>
        <w:t xml:space="preserve"> as required to be withheld by it according to applicable law.</w:t>
      </w:r>
    </w:p>
    <w:p w14:paraId="25EF17F8" w14:textId="77777777" w:rsidR="008A5AD4" w:rsidRDefault="008A5AD4" w:rsidP="00172FBC">
      <w:pPr>
        <w:pStyle w:val="ListParagraph"/>
        <w:rPr>
          <w:sz w:val="20"/>
          <w:szCs w:val="20"/>
        </w:rPr>
      </w:pPr>
    </w:p>
    <w:p w14:paraId="60775903" w14:textId="77777777" w:rsidR="008A5AD4" w:rsidRPr="00AF2774" w:rsidRDefault="00910859" w:rsidP="00172FBC">
      <w:pPr>
        <w:pStyle w:val="BodyText"/>
        <w:numPr>
          <w:ilvl w:val="0"/>
          <w:numId w:val="19"/>
        </w:numPr>
        <w:tabs>
          <w:tab w:val="num" w:pos="426"/>
        </w:tabs>
        <w:ind w:left="0" w:right="-55" w:firstLine="0"/>
        <w:jc w:val="both"/>
        <w:rPr>
          <w:sz w:val="20"/>
          <w:szCs w:val="20"/>
        </w:rPr>
      </w:pPr>
      <w:r w:rsidRPr="00D73952">
        <w:rPr>
          <w:b/>
          <w:bCs/>
          <w:sz w:val="20"/>
          <w:szCs w:val="20"/>
          <w:highlight w:val="yellow"/>
          <w:u w:val="single"/>
        </w:rPr>
        <w:t>Waiver of Conflicts</w:t>
      </w:r>
      <w:r w:rsidRPr="00AF2774">
        <w:rPr>
          <w:b/>
          <w:bCs/>
          <w:sz w:val="20"/>
          <w:szCs w:val="20"/>
          <w:u w:val="single"/>
        </w:rPr>
        <w:t xml:space="preserve">. </w:t>
      </w:r>
      <w:r w:rsidRPr="00AF2774">
        <w:rPr>
          <w:sz w:val="20"/>
          <w:szCs w:val="20"/>
        </w:rPr>
        <w:t>Each party to this Agreement acknowledges that Naschitz Brandes Amir (</w:t>
      </w:r>
      <w:r w:rsidRPr="00AF2774">
        <w:rPr>
          <w:b/>
          <w:bCs/>
          <w:sz w:val="20"/>
          <w:szCs w:val="20"/>
        </w:rPr>
        <w:t>"NBA"</w:t>
      </w:r>
      <w:r w:rsidRPr="00AF2774">
        <w:rPr>
          <w:sz w:val="20"/>
          <w:szCs w:val="20"/>
        </w:rPr>
        <w:t xml:space="preserve">), counsel for the Company, has in the past performed and may continue to perform legal services for certain of the Investors in matters both related </w:t>
      </w:r>
      <w:r w:rsidR="00362409" w:rsidRPr="00AF2774">
        <w:rPr>
          <w:sz w:val="20"/>
          <w:szCs w:val="20"/>
        </w:rPr>
        <w:t xml:space="preserve">AND </w:t>
      </w:r>
      <w:r w:rsidRPr="00AF2774">
        <w:rPr>
          <w:sz w:val="20"/>
          <w:szCs w:val="20"/>
        </w:rPr>
        <w:t>unrelated to the transactions described in this Agreement.  Accordingly, each party to this Agreement hereby acknowledges that they have had an opportunity to ask for information relevant to this disclosure, and gives its informed consent to N</w:t>
      </w:r>
      <w:r w:rsidR="00F66E6B" w:rsidRPr="00AF2774">
        <w:rPr>
          <w:sz w:val="20"/>
          <w:szCs w:val="20"/>
        </w:rPr>
        <w:t>BA</w:t>
      </w:r>
      <w:r w:rsidRPr="00AF2774">
        <w:rPr>
          <w:sz w:val="20"/>
          <w:szCs w:val="20"/>
        </w:rPr>
        <w:t>’s representation of certain of the Investors in such matters and to its representation of the Company. Further, with respect to this Agreement, there are adverse consequences to NBA's representation of both parties to this Agreement, and as an example, in any event of litigation that arises in connection with the Agreement, NBA shall be unavailable to represent any party to this Agreement</w:t>
      </w:r>
    </w:p>
    <w:p w14:paraId="5D9EB2B6" w14:textId="77777777" w:rsidR="00047B19" w:rsidRDefault="00047B19" w:rsidP="00600875">
      <w:pPr>
        <w:pStyle w:val="ListParagraph"/>
        <w:rPr>
          <w:b/>
          <w:bCs/>
          <w:sz w:val="20"/>
          <w:szCs w:val="20"/>
          <w:u w:val="single"/>
        </w:rPr>
      </w:pPr>
    </w:p>
    <w:p w14:paraId="2C3ADC2A" w14:textId="77777777" w:rsidR="00B436EF" w:rsidRDefault="007D65A4" w:rsidP="003B4C02">
      <w:pPr>
        <w:pStyle w:val="BodyText"/>
        <w:numPr>
          <w:ilvl w:val="0"/>
          <w:numId w:val="19"/>
        </w:numPr>
        <w:tabs>
          <w:tab w:val="num" w:pos="426"/>
        </w:tabs>
        <w:ind w:left="0" w:right="-55" w:firstLine="0"/>
        <w:jc w:val="both"/>
        <w:rPr>
          <w:sz w:val="20"/>
          <w:szCs w:val="20"/>
        </w:rPr>
      </w:pPr>
      <w:r>
        <w:rPr>
          <w:b/>
          <w:bCs/>
          <w:sz w:val="20"/>
          <w:szCs w:val="20"/>
          <w:u w:val="single"/>
        </w:rPr>
        <w:t>Miscellaneous</w:t>
      </w:r>
      <w:r>
        <w:rPr>
          <w:sz w:val="20"/>
          <w:szCs w:val="20"/>
        </w:rPr>
        <w:t xml:space="preserve">. Each of the </w:t>
      </w:r>
      <w:r w:rsidR="003B4C02">
        <w:rPr>
          <w:sz w:val="20"/>
          <w:szCs w:val="20"/>
        </w:rPr>
        <w:t xml:space="preserve">parties </w:t>
      </w:r>
      <w:r>
        <w:rPr>
          <w:sz w:val="20"/>
          <w:szCs w:val="20"/>
        </w:rPr>
        <w:t>hereby undertakes to promptly take all actions reasonably requ</w:t>
      </w:r>
      <w:r w:rsidR="003B4C02">
        <w:rPr>
          <w:sz w:val="20"/>
          <w:szCs w:val="20"/>
        </w:rPr>
        <w:t>ired to give effect to</w:t>
      </w:r>
      <w:r>
        <w:rPr>
          <w:sz w:val="20"/>
          <w:szCs w:val="20"/>
        </w:rPr>
        <w:t xml:space="preserve"> the provisions of this Agreement and performance of the transactions contemplated by this </w:t>
      </w:r>
      <w:r w:rsidRPr="009A1CD3">
        <w:rPr>
          <w:sz w:val="20"/>
          <w:szCs w:val="20"/>
        </w:rPr>
        <w:t>Agreement</w:t>
      </w:r>
      <w:r>
        <w:rPr>
          <w:sz w:val="20"/>
          <w:szCs w:val="20"/>
        </w:rPr>
        <w:t>. This Agreement and its schedules constitute the entire agreement of the parties with respect to the subject matter hereof, and may be modified only by a written agreement signed by the Company and the Majority. Any such amendment shall bind each of the parties regardless of whether its consent has been obtained. This Agreement shall not be assigned or transferred by an Investor, without the prior written consent of the Company (</w:t>
      </w:r>
      <w:r w:rsidRPr="009A1CD3">
        <w:rPr>
          <w:sz w:val="20"/>
          <w:szCs w:val="20"/>
        </w:rPr>
        <w:t xml:space="preserve">except to its Permitted Transferees, as defined in the Articles), or by the Company with the prior written consent of the </w:t>
      </w:r>
      <w:r w:rsidR="00C6424C" w:rsidRPr="00980E23">
        <w:rPr>
          <w:sz w:val="20"/>
          <w:szCs w:val="20"/>
        </w:rPr>
        <w:t>Majority.</w:t>
      </w:r>
      <w:r>
        <w:rPr>
          <w:sz w:val="20"/>
          <w:szCs w:val="20"/>
        </w:rPr>
        <w:t xml:space="preserve"> The provisions hereof shall inure to the benefit of, and be binding upon, the successors, permitted assignees, heirs, executors, and administrators of the parties hereto. This Agreement shall be governed by the laws of Israel (without reference to its conflict of laws principles) and courts in Tel Aviv–Jaffa shall have exclusive jurisdiction over any dispute hereunder. The provisions of this Agreement are severable and if any one provision hereof shall be held invalid or unenforceable in whole or in part in any jurisdiction, such invalidity or unenforceability shall affect only such provision in such jurisdiction. No failure or delay by any party to exercise any right hereunder shall operate as a waiver thereof, nor shall any single or partial exercise of any right preclude any other right. The headings of sections in this Agreement have been inserted for reference only and shall not be deemed to be a part of this Agreement. This Agreement may be executed in any number of counterparts, each of which shall be deemed to be an original, but all of which together shall constitute one agreement. All notices shall be in writing and shall be deemed given upon personal delivery, seven business days following deposit in registered or certified mail, postage prepaid, one business day following email transmission (with </w:t>
      </w:r>
      <w:r w:rsidR="009A1CD3">
        <w:rPr>
          <w:sz w:val="20"/>
          <w:szCs w:val="20"/>
        </w:rPr>
        <w:t xml:space="preserve">electronic </w:t>
      </w:r>
      <w:r>
        <w:rPr>
          <w:sz w:val="20"/>
          <w:szCs w:val="20"/>
        </w:rPr>
        <w:t>confirmation of receipt), or five business days following deposit with an overnight courier service.</w:t>
      </w:r>
    </w:p>
    <w:p w14:paraId="691D0E3F" w14:textId="77777777" w:rsidR="00B436EF" w:rsidRDefault="00B436EF">
      <w:pPr>
        <w:pStyle w:val="BodyTextIndent2"/>
        <w:ind w:right="720" w:firstLine="0"/>
        <w:rPr>
          <w:sz w:val="20"/>
          <w:szCs w:val="20"/>
        </w:rPr>
      </w:pPr>
    </w:p>
    <w:p w14:paraId="1AB882AC" w14:textId="77777777" w:rsidR="00B436EF" w:rsidRDefault="007D65A4">
      <w:pPr>
        <w:tabs>
          <w:tab w:val="right" w:pos="7655"/>
        </w:tabs>
        <w:spacing w:line="260" w:lineRule="exact"/>
        <w:ind w:left="360" w:right="90"/>
        <w:jc w:val="both"/>
        <w:rPr>
          <w:sz w:val="20"/>
          <w:szCs w:val="20"/>
        </w:rPr>
      </w:pPr>
      <w:r>
        <w:rPr>
          <w:b/>
          <w:bCs/>
          <w:sz w:val="20"/>
          <w:szCs w:val="20"/>
        </w:rPr>
        <w:br w:type="page"/>
      </w:r>
    </w:p>
    <w:p w14:paraId="3379B6A9" w14:textId="77777777" w:rsidR="00B436EF" w:rsidRDefault="007D65A4">
      <w:pPr>
        <w:pStyle w:val="BodyText"/>
        <w:jc w:val="both"/>
        <w:rPr>
          <w:b/>
          <w:bCs/>
          <w:sz w:val="20"/>
          <w:szCs w:val="20"/>
        </w:rPr>
      </w:pPr>
      <w:r>
        <w:rPr>
          <w:b/>
          <w:bCs/>
          <w:sz w:val="20"/>
          <w:szCs w:val="20"/>
        </w:rPr>
        <w:lastRenderedPageBreak/>
        <w:tab/>
      </w:r>
      <w:r>
        <w:rPr>
          <w:b/>
          <w:bCs/>
          <w:sz w:val="20"/>
          <w:szCs w:val="20"/>
        </w:rPr>
        <w:tab/>
      </w:r>
      <w:r>
        <w:rPr>
          <w:b/>
          <w:bCs/>
          <w:sz w:val="20"/>
          <w:szCs w:val="20"/>
        </w:rPr>
        <w:tab/>
      </w:r>
    </w:p>
    <w:p w14:paraId="5F613162" w14:textId="77777777" w:rsidR="00B436EF" w:rsidRDefault="007D65A4" w:rsidP="009A79B1">
      <w:pPr>
        <w:pStyle w:val="BodyText"/>
        <w:jc w:val="both"/>
        <w:rPr>
          <w:sz w:val="20"/>
          <w:szCs w:val="20"/>
        </w:rPr>
      </w:pPr>
      <w:r>
        <w:rPr>
          <w:b/>
          <w:bCs/>
          <w:sz w:val="20"/>
          <w:szCs w:val="20"/>
        </w:rPr>
        <w:t xml:space="preserve">IN WITNESS WHEREOF, THE PARTIES HAVE EXECUTED THIS </w:t>
      </w:r>
      <w:r w:rsidR="009A79B1">
        <w:rPr>
          <w:b/>
          <w:bCs/>
          <w:sz w:val="20"/>
          <w:szCs w:val="20"/>
        </w:rPr>
        <w:t xml:space="preserve">FINANCING </w:t>
      </w:r>
      <w:r>
        <w:rPr>
          <w:b/>
          <w:bCs/>
          <w:sz w:val="20"/>
          <w:szCs w:val="20"/>
        </w:rPr>
        <w:t>AGREEMENT AS OF THE DATE FIRST SET OUT ABOVE</w:t>
      </w:r>
      <w:r>
        <w:rPr>
          <w:sz w:val="20"/>
          <w:szCs w:val="20"/>
        </w:rPr>
        <w:t>.</w:t>
      </w:r>
    </w:p>
    <w:p w14:paraId="2EB05B16" w14:textId="77777777" w:rsidR="00B436EF" w:rsidRDefault="00B436EF">
      <w:pPr>
        <w:jc w:val="both"/>
        <w:rPr>
          <w:rFonts w:cs="Times New Roman"/>
          <w:sz w:val="20"/>
          <w:szCs w:val="20"/>
          <w:lang w:eastAsia="en-US"/>
        </w:rPr>
      </w:pPr>
    </w:p>
    <w:p w14:paraId="3EA336B4" w14:textId="77777777" w:rsidR="00B436EF" w:rsidRDefault="00B436EF">
      <w:pPr>
        <w:ind w:left="567" w:right="567" w:hanging="567"/>
        <w:jc w:val="both"/>
        <w:rPr>
          <w:rFonts w:cs="Times New Roman"/>
          <w:sz w:val="20"/>
          <w:szCs w:val="20"/>
          <w:lang w:eastAsia="en-US"/>
        </w:rPr>
      </w:pPr>
    </w:p>
    <w:p w14:paraId="16767DD2" w14:textId="77777777" w:rsidR="00B436EF" w:rsidRDefault="00D73952" w:rsidP="009A79B1">
      <w:pPr>
        <w:ind w:left="567" w:right="567" w:hanging="567"/>
        <w:jc w:val="both"/>
        <w:rPr>
          <w:rFonts w:cs="Times New Roman"/>
          <w:b/>
          <w:bCs/>
          <w:sz w:val="20"/>
          <w:szCs w:val="20"/>
          <w:lang w:eastAsia="en-US"/>
        </w:rPr>
      </w:pPr>
      <w:r>
        <w:rPr>
          <w:rFonts w:cs="Times New Roman"/>
          <w:b/>
          <w:bCs/>
          <w:sz w:val="20"/>
          <w:szCs w:val="20"/>
          <w:lang w:eastAsia="en-US"/>
        </w:rPr>
        <w:t>__________________</w:t>
      </w:r>
      <w:r w:rsidR="009A79B1">
        <w:rPr>
          <w:rFonts w:cs="Times New Roman"/>
          <w:b/>
          <w:bCs/>
          <w:sz w:val="20"/>
          <w:szCs w:val="20"/>
          <w:lang w:eastAsia="en-US"/>
        </w:rPr>
        <w:t xml:space="preserve"> </w:t>
      </w:r>
      <w:r w:rsidR="007D65A4">
        <w:rPr>
          <w:rFonts w:cs="Times New Roman"/>
          <w:b/>
          <w:bCs/>
          <w:sz w:val="20"/>
          <w:szCs w:val="20"/>
          <w:lang w:eastAsia="en-US"/>
        </w:rPr>
        <w:t>Ltd.</w:t>
      </w:r>
      <w:r w:rsidR="007D65A4">
        <w:rPr>
          <w:rFonts w:cs="Times New Roman"/>
          <w:b/>
          <w:bCs/>
          <w:sz w:val="20"/>
          <w:szCs w:val="20"/>
          <w:lang w:eastAsia="en-US"/>
        </w:rPr>
        <w:tab/>
      </w:r>
      <w:r w:rsidR="007D65A4">
        <w:rPr>
          <w:rFonts w:cs="Times New Roman"/>
          <w:b/>
          <w:bCs/>
          <w:sz w:val="20"/>
          <w:szCs w:val="20"/>
          <w:lang w:eastAsia="en-US"/>
        </w:rPr>
        <w:tab/>
      </w:r>
      <w:r w:rsidR="007D65A4">
        <w:rPr>
          <w:rFonts w:cs="Times New Roman"/>
          <w:b/>
          <w:bCs/>
          <w:sz w:val="20"/>
          <w:szCs w:val="20"/>
          <w:lang w:eastAsia="en-US"/>
        </w:rPr>
        <w:tab/>
      </w:r>
      <w:r w:rsidR="007D65A4">
        <w:rPr>
          <w:rFonts w:cs="Times New Roman"/>
          <w:b/>
          <w:bCs/>
          <w:sz w:val="20"/>
          <w:szCs w:val="20"/>
          <w:lang w:eastAsia="en-US"/>
        </w:rPr>
        <w:tab/>
      </w:r>
      <w:r w:rsidR="007D65A4">
        <w:rPr>
          <w:rFonts w:cs="Times New Roman"/>
          <w:b/>
          <w:bCs/>
          <w:sz w:val="20"/>
          <w:szCs w:val="20"/>
          <w:lang w:eastAsia="en-US"/>
        </w:rPr>
        <w:tab/>
      </w:r>
      <w:r w:rsidR="007D65A4">
        <w:rPr>
          <w:rFonts w:cs="Times New Roman"/>
          <w:b/>
          <w:bCs/>
          <w:sz w:val="20"/>
          <w:szCs w:val="20"/>
          <w:lang w:eastAsia="en-US"/>
        </w:rPr>
        <w:tab/>
      </w:r>
    </w:p>
    <w:p w14:paraId="5AC5A061" w14:textId="77777777" w:rsidR="00B436EF" w:rsidRDefault="00B436EF">
      <w:pPr>
        <w:ind w:left="567" w:right="567" w:hanging="567"/>
        <w:jc w:val="both"/>
        <w:rPr>
          <w:rFonts w:cs="Times New Roman"/>
          <w:sz w:val="20"/>
          <w:szCs w:val="20"/>
          <w:lang w:eastAsia="en-US"/>
        </w:rPr>
      </w:pPr>
    </w:p>
    <w:p w14:paraId="6AA680D4" w14:textId="77777777" w:rsidR="00B436EF" w:rsidRDefault="007D65A4">
      <w:pPr>
        <w:ind w:left="567" w:right="567" w:hanging="567"/>
        <w:jc w:val="both"/>
        <w:rPr>
          <w:rFonts w:cs="Times New Roman"/>
          <w:sz w:val="20"/>
          <w:szCs w:val="20"/>
          <w:lang w:eastAsia="en-US"/>
        </w:rPr>
      </w:pPr>
      <w:r>
        <w:rPr>
          <w:rFonts w:cs="Times New Roman"/>
          <w:sz w:val="20"/>
          <w:szCs w:val="20"/>
          <w:lang w:eastAsia="en-US"/>
        </w:rPr>
        <w:t>By: _____________________________</w:t>
      </w:r>
      <w:r>
        <w:rPr>
          <w:rFonts w:cs="Times New Roman"/>
          <w:sz w:val="20"/>
          <w:szCs w:val="20"/>
          <w:lang w:eastAsia="en-US"/>
        </w:rPr>
        <w:tab/>
      </w:r>
      <w:r>
        <w:rPr>
          <w:rFonts w:cs="Times New Roman"/>
          <w:sz w:val="20"/>
          <w:szCs w:val="20"/>
          <w:lang w:eastAsia="en-US"/>
        </w:rPr>
        <w:tab/>
      </w:r>
      <w:r>
        <w:rPr>
          <w:rFonts w:cs="Times New Roman"/>
          <w:sz w:val="20"/>
          <w:szCs w:val="20"/>
          <w:lang w:eastAsia="en-US"/>
        </w:rPr>
        <w:tab/>
      </w:r>
      <w:r>
        <w:rPr>
          <w:rFonts w:cs="Times New Roman"/>
          <w:sz w:val="20"/>
          <w:szCs w:val="20"/>
          <w:lang w:eastAsia="en-US"/>
        </w:rPr>
        <w:tab/>
      </w:r>
      <w:r>
        <w:rPr>
          <w:rFonts w:cs="Times New Roman"/>
          <w:sz w:val="20"/>
          <w:szCs w:val="20"/>
          <w:lang w:eastAsia="en-US"/>
        </w:rPr>
        <w:tab/>
      </w:r>
      <w:r>
        <w:rPr>
          <w:rFonts w:cs="Times New Roman"/>
          <w:sz w:val="20"/>
          <w:szCs w:val="20"/>
          <w:lang w:eastAsia="en-US"/>
        </w:rPr>
        <w:tab/>
      </w:r>
    </w:p>
    <w:p w14:paraId="10A92BD2" w14:textId="77777777" w:rsidR="00B436EF" w:rsidRDefault="00B436EF">
      <w:pPr>
        <w:ind w:left="567" w:right="567" w:hanging="567"/>
        <w:jc w:val="both"/>
        <w:rPr>
          <w:rFonts w:cs="Times New Roman"/>
          <w:sz w:val="20"/>
          <w:szCs w:val="20"/>
          <w:lang w:eastAsia="en-US"/>
        </w:rPr>
      </w:pPr>
    </w:p>
    <w:p w14:paraId="4502D2DB" w14:textId="77777777" w:rsidR="00B436EF" w:rsidRDefault="007D65A4">
      <w:pPr>
        <w:ind w:left="567" w:right="567" w:hanging="567"/>
        <w:jc w:val="both"/>
        <w:rPr>
          <w:rFonts w:cs="Times New Roman"/>
          <w:sz w:val="20"/>
          <w:szCs w:val="20"/>
          <w:lang w:eastAsia="en-US"/>
        </w:rPr>
      </w:pPr>
      <w:r>
        <w:rPr>
          <w:rFonts w:cs="Times New Roman"/>
          <w:sz w:val="20"/>
          <w:szCs w:val="20"/>
          <w:lang w:eastAsia="en-US"/>
        </w:rPr>
        <w:t>Name and Title: ___________________</w:t>
      </w:r>
      <w:r>
        <w:rPr>
          <w:rFonts w:cs="Times New Roman"/>
          <w:sz w:val="20"/>
          <w:szCs w:val="20"/>
          <w:lang w:eastAsia="en-US"/>
        </w:rPr>
        <w:tab/>
      </w:r>
      <w:r>
        <w:rPr>
          <w:rFonts w:cs="Times New Roman"/>
          <w:sz w:val="20"/>
          <w:szCs w:val="20"/>
          <w:lang w:eastAsia="en-US"/>
        </w:rPr>
        <w:tab/>
      </w:r>
      <w:r>
        <w:rPr>
          <w:rFonts w:cs="Times New Roman"/>
          <w:sz w:val="20"/>
          <w:szCs w:val="20"/>
          <w:lang w:eastAsia="en-US"/>
        </w:rPr>
        <w:tab/>
      </w:r>
      <w:r>
        <w:rPr>
          <w:rFonts w:cs="Times New Roman"/>
          <w:sz w:val="20"/>
          <w:szCs w:val="20"/>
          <w:lang w:eastAsia="en-US"/>
        </w:rPr>
        <w:tab/>
      </w:r>
    </w:p>
    <w:p w14:paraId="186004E9" w14:textId="77777777" w:rsidR="00B436EF" w:rsidRDefault="00B436EF">
      <w:pPr>
        <w:ind w:left="567" w:right="567" w:hanging="567"/>
        <w:jc w:val="both"/>
        <w:rPr>
          <w:rFonts w:cs="Times New Roman"/>
          <w:sz w:val="20"/>
          <w:szCs w:val="20"/>
          <w:lang w:eastAsia="en-US"/>
        </w:rPr>
      </w:pPr>
    </w:p>
    <w:p w14:paraId="36A920F5" w14:textId="77777777" w:rsidR="00B436EF" w:rsidRDefault="007D65A4">
      <w:pPr>
        <w:ind w:left="567" w:right="567" w:hanging="567"/>
        <w:jc w:val="both"/>
        <w:rPr>
          <w:rFonts w:cs="Times New Roman"/>
          <w:sz w:val="20"/>
          <w:szCs w:val="20"/>
          <w:lang w:eastAsia="en-US"/>
        </w:rPr>
      </w:pPr>
      <w:r>
        <w:rPr>
          <w:rFonts w:cs="Times New Roman"/>
          <w:sz w:val="20"/>
          <w:szCs w:val="20"/>
          <w:lang w:eastAsia="en-US"/>
        </w:rPr>
        <w:t>Address: _________________________</w:t>
      </w:r>
    </w:p>
    <w:p w14:paraId="11622755" w14:textId="77777777" w:rsidR="00B436EF" w:rsidRDefault="00B436EF">
      <w:pPr>
        <w:pStyle w:val="BodyText"/>
        <w:jc w:val="both"/>
        <w:rPr>
          <w:b/>
          <w:bCs/>
          <w:sz w:val="20"/>
          <w:szCs w:val="20"/>
        </w:rPr>
      </w:pPr>
    </w:p>
    <w:p w14:paraId="7D8B9090" w14:textId="77777777" w:rsidR="00B436EF" w:rsidRDefault="00B436EF">
      <w:pPr>
        <w:pStyle w:val="BodyText"/>
        <w:jc w:val="both"/>
        <w:rPr>
          <w:b/>
          <w:bCs/>
          <w:sz w:val="20"/>
          <w:szCs w:val="20"/>
        </w:rPr>
      </w:pPr>
    </w:p>
    <w:p w14:paraId="6E35D65A" w14:textId="77777777" w:rsidR="00B436EF" w:rsidRDefault="00B436EF">
      <w:pPr>
        <w:pStyle w:val="BodyText"/>
        <w:jc w:val="both"/>
        <w:rPr>
          <w:b/>
          <w:bCs/>
          <w:sz w:val="20"/>
          <w:szCs w:val="20"/>
        </w:rPr>
      </w:pPr>
    </w:p>
    <w:p w14:paraId="226D2638" w14:textId="77777777" w:rsidR="00B436EF" w:rsidRDefault="00B436EF">
      <w:pPr>
        <w:pStyle w:val="BodyText"/>
        <w:jc w:val="both"/>
        <w:rPr>
          <w:b/>
          <w:bCs/>
          <w:sz w:val="20"/>
          <w:szCs w:val="20"/>
        </w:rPr>
      </w:pPr>
    </w:p>
    <w:p w14:paraId="505FFEFF" w14:textId="77777777" w:rsidR="00B436EF" w:rsidRDefault="007D65A4">
      <w:pPr>
        <w:rPr>
          <w:rFonts w:cs="Times New Roman"/>
          <w:b/>
          <w:bCs/>
          <w:sz w:val="20"/>
          <w:szCs w:val="20"/>
          <w:lang w:eastAsia="en-US"/>
        </w:rPr>
      </w:pPr>
      <w:r>
        <w:rPr>
          <w:b/>
          <w:bCs/>
          <w:sz w:val="20"/>
          <w:szCs w:val="20"/>
        </w:rPr>
        <w:br w:type="page"/>
      </w:r>
    </w:p>
    <w:p w14:paraId="0DC64F83" w14:textId="77777777" w:rsidR="00B436EF" w:rsidRDefault="007D65A4" w:rsidP="009A79B1">
      <w:pPr>
        <w:pStyle w:val="BodyText"/>
        <w:jc w:val="both"/>
        <w:rPr>
          <w:sz w:val="20"/>
          <w:szCs w:val="20"/>
        </w:rPr>
      </w:pPr>
      <w:r>
        <w:rPr>
          <w:b/>
          <w:bCs/>
          <w:sz w:val="20"/>
          <w:szCs w:val="20"/>
        </w:rPr>
        <w:lastRenderedPageBreak/>
        <w:t xml:space="preserve">IN WITNESS WHEREOF, THE PARTIES HAVE EXECUTED THIS </w:t>
      </w:r>
      <w:r w:rsidR="009A79B1">
        <w:rPr>
          <w:b/>
          <w:bCs/>
          <w:sz w:val="20"/>
          <w:szCs w:val="20"/>
        </w:rPr>
        <w:t xml:space="preserve">FINANCING </w:t>
      </w:r>
      <w:r>
        <w:rPr>
          <w:b/>
          <w:bCs/>
          <w:sz w:val="20"/>
          <w:szCs w:val="20"/>
        </w:rPr>
        <w:t>AGREEMENT AS OF THE DATE FIRST SET OUT ABOVE</w:t>
      </w:r>
      <w:r>
        <w:rPr>
          <w:sz w:val="20"/>
          <w:szCs w:val="20"/>
        </w:rPr>
        <w:t>.</w:t>
      </w:r>
    </w:p>
    <w:p w14:paraId="0BE50406" w14:textId="77777777" w:rsidR="00B436EF" w:rsidRDefault="00B436EF">
      <w:pPr>
        <w:ind w:left="567" w:right="567" w:hanging="567"/>
        <w:jc w:val="both"/>
        <w:rPr>
          <w:rFonts w:cs="Times New Roman"/>
          <w:sz w:val="20"/>
          <w:szCs w:val="20"/>
          <w:lang w:eastAsia="en-US"/>
        </w:rPr>
      </w:pPr>
    </w:p>
    <w:p w14:paraId="6BD80CD4" w14:textId="77777777" w:rsidR="00047B19" w:rsidRDefault="00D73952">
      <w:pPr>
        <w:ind w:left="567" w:right="567" w:hanging="567"/>
        <w:jc w:val="both"/>
        <w:rPr>
          <w:rFonts w:cs="Times New Roman"/>
          <w:sz w:val="20"/>
          <w:szCs w:val="20"/>
          <w:lang w:eastAsia="en-US"/>
        </w:rPr>
      </w:pPr>
      <w:r>
        <w:rPr>
          <w:rFonts w:cs="Times New Roman"/>
          <w:sz w:val="20"/>
          <w:szCs w:val="20"/>
          <w:lang w:eastAsia="en-US"/>
        </w:rPr>
        <w:t>_____________________</w:t>
      </w:r>
    </w:p>
    <w:p w14:paraId="5A711920" w14:textId="77777777" w:rsidR="00B436EF" w:rsidRDefault="007D65A4">
      <w:pPr>
        <w:ind w:left="567" w:right="567" w:hanging="567"/>
        <w:jc w:val="both"/>
        <w:rPr>
          <w:rFonts w:cs="Times New Roman"/>
          <w:sz w:val="20"/>
          <w:szCs w:val="20"/>
          <w:u w:val="single"/>
          <w:lang w:eastAsia="en-US"/>
        </w:rPr>
      </w:pPr>
      <w:proofErr w:type="gramStart"/>
      <w:r>
        <w:rPr>
          <w:rFonts w:cs="Times New Roman"/>
          <w:sz w:val="20"/>
          <w:szCs w:val="20"/>
          <w:lang w:eastAsia="en-US"/>
        </w:rPr>
        <w:t>Signature:_</w:t>
      </w:r>
      <w:proofErr w:type="gramEnd"/>
      <w:r>
        <w:rPr>
          <w:rFonts w:cs="Times New Roman"/>
          <w:sz w:val="20"/>
          <w:szCs w:val="20"/>
          <w:lang w:eastAsia="en-US"/>
        </w:rPr>
        <w:t>_____________________________</w:t>
      </w:r>
    </w:p>
    <w:p w14:paraId="3FDDC10F" w14:textId="77777777" w:rsidR="00B436EF" w:rsidRDefault="007D65A4">
      <w:pPr>
        <w:ind w:left="567" w:right="567" w:hanging="567"/>
        <w:jc w:val="both"/>
        <w:rPr>
          <w:rFonts w:cs="Times New Roman"/>
          <w:b/>
          <w:bCs/>
          <w:sz w:val="20"/>
          <w:szCs w:val="20"/>
          <w:lang w:eastAsia="en-US"/>
        </w:rPr>
      </w:pPr>
      <w:r>
        <w:rPr>
          <w:rFonts w:cs="Times New Roman"/>
          <w:b/>
          <w:bCs/>
          <w:sz w:val="20"/>
          <w:szCs w:val="20"/>
          <w:lang w:eastAsia="en-US"/>
        </w:rPr>
        <w:tab/>
      </w:r>
      <w:r>
        <w:rPr>
          <w:rFonts w:cs="Times New Roman"/>
          <w:b/>
          <w:bCs/>
          <w:sz w:val="20"/>
          <w:szCs w:val="20"/>
          <w:lang w:eastAsia="en-US"/>
        </w:rPr>
        <w:tab/>
      </w:r>
      <w:r>
        <w:rPr>
          <w:rFonts w:cs="Times New Roman"/>
          <w:b/>
          <w:bCs/>
          <w:sz w:val="20"/>
          <w:szCs w:val="20"/>
          <w:lang w:eastAsia="en-US"/>
        </w:rPr>
        <w:tab/>
      </w:r>
      <w:r>
        <w:rPr>
          <w:rFonts w:cs="Times New Roman"/>
          <w:b/>
          <w:bCs/>
          <w:sz w:val="20"/>
          <w:szCs w:val="20"/>
          <w:lang w:eastAsia="en-US"/>
        </w:rPr>
        <w:tab/>
      </w:r>
      <w:r>
        <w:rPr>
          <w:rFonts w:cs="Times New Roman"/>
          <w:b/>
          <w:bCs/>
          <w:sz w:val="20"/>
          <w:szCs w:val="20"/>
          <w:lang w:eastAsia="en-US"/>
        </w:rPr>
        <w:tab/>
      </w:r>
      <w:r>
        <w:rPr>
          <w:rFonts w:cs="Times New Roman"/>
          <w:b/>
          <w:bCs/>
          <w:sz w:val="20"/>
          <w:szCs w:val="20"/>
          <w:lang w:eastAsia="en-US"/>
        </w:rPr>
        <w:tab/>
      </w:r>
    </w:p>
    <w:p w14:paraId="39442D86" w14:textId="77777777" w:rsidR="00B436EF" w:rsidRDefault="00B436EF">
      <w:pPr>
        <w:ind w:left="567" w:right="567" w:hanging="567"/>
        <w:jc w:val="both"/>
        <w:rPr>
          <w:rFonts w:cs="Times New Roman"/>
          <w:sz w:val="20"/>
          <w:szCs w:val="20"/>
          <w:lang w:eastAsia="en-US"/>
        </w:rPr>
      </w:pPr>
    </w:p>
    <w:p w14:paraId="079335B1" w14:textId="77777777" w:rsidR="00B436EF" w:rsidRDefault="00B436EF">
      <w:pPr>
        <w:ind w:left="567" w:right="567" w:hanging="567"/>
        <w:jc w:val="both"/>
        <w:rPr>
          <w:rFonts w:cs="Times New Roman"/>
          <w:sz w:val="20"/>
          <w:szCs w:val="20"/>
          <w:lang w:eastAsia="en-US"/>
        </w:rPr>
      </w:pPr>
    </w:p>
    <w:p w14:paraId="357F69C5" w14:textId="77777777" w:rsidR="00B436EF" w:rsidRDefault="00B436EF">
      <w:pPr>
        <w:ind w:left="567" w:right="567" w:hanging="567"/>
        <w:jc w:val="both"/>
        <w:rPr>
          <w:rFonts w:cs="Times New Roman"/>
          <w:sz w:val="20"/>
          <w:szCs w:val="20"/>
          <w:lang w:eastAsia="en-US"/>
        </w:rPr>
      </w:pPr>
    </w:p>
    <w:p w14:paraId="74097352" w14:textId="77777777" w:rsidR="00B436EF" w:rsidRDefault="00B436EF">
      <w:pPr>
        <w:ind w:left="567" w:right="567" w:hanging="567"/>
        <w:jc w:val="both"/>
        <w:rPr>
          <w:rFonts w:cs="Times New Roman"/>
          <w:sz w:val="20"/>
          <w:szCs w:val="20"/>
          <w:lang w:eastAsia="en-US"/>
        </w:rPr>
      </w:pPr>
    </w:p>
    <w:p w14:paraId="2999F8F1" w14:textId="77777777" w:rsidR="00B436EF" w:rsidRDefault="00B436EF">
      <w:pPr>
        <w:ind w:left="567" w:right="567" w:hanging="567"/>
        <w:jc w:val="both"/>
        <w:rPr>
          <w:rFonts w:cs="Times New Roman"/>
          <w:sz w:val="20"/>
          <w:szCs w:val="20"/>
          <w:lang w:eastAsia="en-US"/>
        </w:rPr>
      </w:pPr>
    </w:p>
    <w:p w14:paraId="12EFFB9D" w14:textId="77777777" w:rsidR="00B436EF" w:rsidRDefault="007D65A4">
      <w:pPr>
        <w:rPr>
          <w:rFonts w:cs="Times New Roman"/>
          <w:sz w:val="20"/>
          <w:szCs w:val="20"/>
          <w:lang w:eastAsia="en-US"/>
        </w:rPr>
      </w:pPr>
      <w:r>
        <w:rPr>
          <w:rFonts w:cs="Times New Roman"/>
          <w:sz w:val="20"/>
          <w:szCs w:val="20"/>
          <w:lang w:eastAsia="en-US"/>
        </w:rPr>
        <w:br w:type="page"/>
      </w:r>
    </w:p>
    <w:p w14:paraId="1B946325" w14:textId="77777777" w:rsidR="00B436EF" w:rsidRDefault="007D65A4">
      <w:pPr>
        <w:pStyle w:val="Heading5"/>
        <w:numPr>
          <w:ilvl w:val="0"/>
          <w:numId w:val="0"/>
        </w:numPr>
        <w:ind w:left="4082" w:hanging="4082"/>
        <w:jc w:val="center"/>
        <w:rPr>
          <w:b/>
          <w:bCs/>
          <w:sz w:val="20"/>
          <w:szCs w:val="20"/>
        </w:rPr>
      </w:pPr>
      <w:r>
        <w:rPr>
          <w:b/>
          <w:bCs/>
          <w:sz w:val="20"/>
          <w:szCs w:val="20"/>
        </w:rPr>
        <w:lastRenderedPageBreak/>
        <w:t>EXHIBIT I</w:t>
      </w:r>
    </w:p>
    <w:p w14:paraId="26AC4342" w14:textId="77777777" w:rsidR="00B436EF" w:rsidRDefault="00B436EF">
      <w:pPr>
        <w:keepNext/>
        <w:widowControl w:val="0"/>
        <w:rPr>
          <w:sz w:val="20"/>
          <w:szCs w:val="20"/>
        </w:rPr>
      </w:pP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125"/>
        <w:gridCol w:w="2179"/>
        <w:gridCol w:w="2094"/>
      </w:tblGrid>
      <w:tr w:rsidR="00BD3026" w14:paraId="4A36F8E9" w14:textId="77777777" w:rsidTr="002B52B6">
        <w:tc>
          <w:tcPr>
            <w:tcW w:w="2127" w:type="dxa"/>
          </w:tcPr>
          <w:p w14:paraId="399CF306" w14:textId="77777777" w:rsidR="00BD3026" w:rsidRDefault="00BD3026">
            <w:pPr>
              <w:keepNext/>
              <w:widowControl w:val="0"/>
              <w:jc w:val="center"/>
              <w:rPr>
                <w:b/>
                <w:bCs/>
                <w:sz w:val="20"/>
                <w:szCs w:val="20"/>
              </w:rPr>
            </w:pPr>
            <w:r>
              <w:rPr>
                <w:b/>
                <w:bCs/>
                <w:sz w:val="20"/>
                <w:szCs w:val="20"/>
              </w:rPr>
              <w:t>Name of Investor</w:t>
            </w:r>
          </w:p>
        </w:tc>
        <w:tc>
          <w:tcPr>
            <w:tcW w:w="2125" w:type="dxa"/>
          </w:tcPr>
          <w:p w14:paraId="552401EC" w14:textId="77777777" w:rsidR="00BD3026" w:rsidRDefault="00BD3026">
            <w:pPr>
              <w:keepNext/>
              <w:widowControl w:val="0"/>
              <w:jc w:val="center"/>
              <w:rPr>
                <w:b/>
                <w:bCs/>
                <w:sz w:val="20"/>
                <w:szCs w:val="20"/>
              </w:rPr>
            </w:pPr>
            <w:r>
              <w:rPr>
                <w:b/>
                <w:bCs/>
                <w:sz w:val="20"/>
                <w:szCs w:val="20"/>
              </w:rPr>
              <w:t>Address</w:t>
            </w:r>
          </w:p>
        </w:tc>
        <w:tc>
          <w:tcPr>
            <w:tcW w:w="2179" w:type="dxa"/>
          </w:tcPr>
          <w:p w14:paraId="616AA548" w14:textId="77777777" w:rsidR="00BD3026" w:rsidRDefault="00BD3026">
            <w:pPr>
              <w:keepNext/>
              <w:widowControl w:val="0"/>
              <w:jc w:val="center"/>
              <w:rPr>
                <w:b/>
                <w:bCs/>
                <w:sz w:val="20"/>
                <w:szCs w:val="20"/>
              </w:rPr>
            </w:pPr>
            <w:r>
              <w:rPr>
                <w:b/>
                <w:bCs/>
                <w:sz w:val="20"/>
                <w:szCs w:val="20"/>
              </w:rPr>
              <w:t>Financing Amount  (US $)</w:t>
            </w:r>
          </w:p>
        </w:tc>
        <w:tc>
          <w:tcPr>
            <w:tcW w:w="2094" w:type="dxa"/>
          </w:tcPr>
          <w:p w14:paraId="5353A03C" w14:textId="77777777" w:rsidR="00BD3026" w:rsidRDefault="00BD3026">
            <w:pPr>
              <w:keepNext/>
              <w:widowControl w:val="0"/>
              <w:jc w:val="center"/>
              <w:rPr>
                <w:b/>
                <w:bCs/>
                <w:sz w:val="20"/>
                <w:szCs w:val="20"/>
              </w:rPr>
            </w:pPr>
            <w:r>
              <w:rPr>
                <w:b/>
                <w:bCs/>
                <w:sz w:val="20"/>
                <w:szCs w:val="20"/>
              </w:rPr>
              <w:t>Premium Amount (US$)</w:t>
            </w:r>
          </w:p>
        </w:tc>
      </w:tr>
      <w:tr w:rsidR="00BD3026" w14:paraId="72B23C2F" w14:textId="77777777" w:rsidTr="002B52B6">
        <w:tc>
          <w:tcPr>
            <w:tcW w:w="2127" w:type="dxa"/>
          </w:tcPr>
          <w:p w14:paraId="39F7D7B0" w14:textId="77777777" w:rsidR="00BD3026" w:rsidRDefault="00BD3026" w:rsidP="00047B19">
            <w:pPr>
              <w:pStyle w:val="PlainText"/>
              <w:rPr>
                <w:rFonts w:ascii="Times New Roman" w:hAnsi="Times New Roman"/>
              </w:rPr>
            </w:pPr>
          </w:p>
        </w:tc>
        <w:tc>
          <w:tcPr>
            <w:tcW w:w="2125" w:type="dxa"/>
          </w:tcPr>
          <w:p w14:paraId="741A5AFE" w14:textId="77777777" w:rsidR="00BD3026" w:rsidRDefault="00BD3026">
            <w:pPr>
              <w:rPr>
                <w:rFonts w:cs="Times New Roman"/>
                <w:color w:val="0000FF"/>
                <w:sz w:val="20"/>
                <w:szCs w:val="20"/>
              </w:rPr>
            </w:pPr>
          </w:p>
        </w:tc>
        <w:tc>
          <w:tcPr>
            <w:tcW w:w="2179" w:type="dxa"/>
          </w:tcPr>
          <w:p w14:paraId="3221BD3B" w14:textId="77777777" w:rsidR="00BD3026" w:rsidRDefault="00BD3026">
            <w:pPr>
              <w:jc w:val="center"/>
              <w:rPr>
                <w:sz w:val="20"/>
                <w:szCs w:val="20"/>
              </w:rPr>
            </w:pPr>
          </w:p>
        </w:tc>
        <w:tc>
          <w:tcPr>
            <w:tcW w:w="2094" w:type="dxa"/>
          </w:tcPr>
          <w:p w14:paraId="53655D1E" w14:textId="77777777" w:rsidR="00BD3026" w:rsidDel="00DF41A4" w:rsidRDefault="00BD3026">
            <w:pPr>
              <w:jc w:val="center"/>
              <w:rPr>
                <w:sz w:val="20"/>
                <w:szCs w:val="20"/>
              </w:rPr>
            </w:pPr>
          </w:p>
        </w:tc>
      </w:tr>
      <w:tr w:rsidR="00BD3026" w14:paraId="20D08F3B" w14:textId="77777777" w:rsidTr="002B52B6">
        <w:tc>
          <w:tcPr>
            <w:tcW w:w="2127" w:type="dxa"/>
          </w:tcPr>
          <w:p w14:paraId="3ABBD3AE" w14:textId="77777777" w:rsidR="00BD3026" w:rsidRDefault="00BD3026">
            <w:pPr>
              <w:pStyle w:val="PlainText"/>
              <w:rPr>
                <w:rFonts w:ascii="Times New Roman" w:hAnsi="Times New Roman"/>
              </w:rPr>
            </w:pPr>
          </w:p>
        </w:tc>
        <w:tc>
          <w:tcPr>
            <w:tcW w:w="2125" w:type="dxa"/>
          </w:tcPr>
          <w:p w14:paraId="52B496BF" w14:textId="77777777" w:rsidR="00BD3026" w:rsidRDefault="00BD3026">
            <w:pPr>
              <w:rPr>
                <w:rFonts w:cs="Times New Roman"/>
                <w:color w:val="0000FF"/>
                <w:sz w:val="20"/>
                <w:szCs w:val="20"/>
              </w:rPr>
            </w:pPr>
          </w:p>
        </w:tc>
        <w:tc>
          <w:tcPr>
            <w:tcW w:w="2179" w:type="dxa"/>
          </w:tcPr>
          <w:p w14:paraId="750803BC" w14:textId="77777777" w:rsidR="00BD3026" w:rsidRDefault="00BD3026">
            <w:pPr>
              <w:jc w:val="center"/>
              <w:rPr>
                <w:sz w:val="20"/>
                <w:szCs w:val="20"/>
              </w:rPr>
            </w:pPr>
          </w:p>
        </w:tc>
        <w:tc>
          <w:tcPr>
            <w:tcW w:w="2094" w:type="dxa"/>
          </w:tcPr>
          <w:p w14:paraId="4F844825" w14:textId="77777777" w:rsidR="00BD3026" w:rsidDel="00DF41A4" w:rsidRDefault="00BD3026">
            <w:pPr>
              <w:jc w:val="center"/>
              <w:rPr>
                <w:sz w:val="20"/>
                <w:szCs w:val="20"/>
              </w:rPr>
            </w:pPr>
          </w:p>
        </w:tc>
      </w:tr>
      <w:tr w:rsidR="00BD3026" w14:paraId="7DC8D61E" w14:textId="77777777" w:rsidTr="002B52B6">
        <w:tc>
          <w:tcPr>
            <w:tcW w:w="2127" w:type="dxa"/>
          </w:tcPr>
          <w:p w14:paraId="7C139176" w14:textId="77777777" w:rsidR="00BD3026" w:rsidRDefault="00BD3026">
            <w:pPr>
              <w:pStyle w:val="PlainText"/>
              <w:rPr>
                <w:rFonts w:ascii="Times New Roman" w:hAnsi="Times New Roman"/>
              </w:rPr>
            </w:pPr>
          </w:p>
        </w:tc>
        <w:tc>
          <w:tcPr>
            <w:tcW w:w="2125" w:type="dxa"/>
          </w:tcPr>
          <w:p w14:paraId="15C06391" w14:textId="77777777" w:rsidR="00BD3026" w:rsidRDefault="00BD3026">
            <w:pPr>
              <w:keepNext/>
              <w:widowControl w:val="0"/>
              <w:rPr>
                <w:rFonts w:cs="Times New Roman"/>
                <w:sz w:val="20"/>
                <w:szCs w:val="20"/>
              </w:rPr>
            </w:pPr>
          </w:p>
        </w:tc>
        <w:tc>
          <w:tcPr>
            <w:tcW w:w="2179" w:type="dxa"/>
          </w:tcPr>
          <w:p w14:paraId="10B8635B" w14:textId="77777777" w:rsidR="00BD3026" w:rsidRDefault="00BD3026">
            <w:pPr>
              <w:jc w:val="center"/>
              <w:rPr>
                <w:rFonts w:cs="Times New Roman"/>
                <w:sz w:val="20"/>
                <w:szCs w:val="20"/>
              </w:rPr>
            </w:pPr>
          </w:p>
        </w:tc>
        <w:tc>
          <w:tcPr>
            <w:tcW w:w="2094" w:type="dxa"/>
          </w:tcPr>
          <w:p w14:paraId="0CC85DF2" w14:textId="77777777" w:rsidR="00BD3026" w:rsidDel="00DF41A4" w:rsidRDefault="00BD3026">
            <w:pPr>
              <w:jc w:val="center"/>
              <w:rPr>
                <w:rFonts w:cs="Times New Roman"/>
                <w:sz w:val="20"/>
                <w:szCs w:val="20"/>
              </w:rPr>
            </w:pPr>
          </w:p>
        </w:tc>
      </w:tr>
      <w:tr w:rsidR="00BD3026" w14:paraId="694F4C73" w14:textId="77777777" w:rsidTr="002B52B6">
        <w:tc>
          <w:tcPr>
            <w:tcW w:w="2127" w:type="dxa"/>
          </w:tcPr>
          <w:p w14:paraId="1CCB287F" w14:textId="77777777" w:rsidR="00BD3026" w:rsidRDefault="00BD3026">
            <w:pPr>
              <w:rPr>
                <w:rFonts w:cs="Times New Roman"/>
                <w:color w:val="0000FF"/>
                <w:sz w:val="20"/>
                <w:szCs w:val="20"/>
              </w:rPr>
            </w:pPr>
          </w:p>
        </w:tc>
        <w:tc>
          <w:tcPr>
            <w:tcW w:w="2125" w:type="dxa"/>
          </w:tcPr>
          <w:p w14:paraId="38DD63AF" w14:textId="77777777" w:rsidR="00BD3026" w:rsidRDefault="00BD3026">
            <w:pPr>
              <w:rPr>
                <w:rFonts w:cs="Times New Roman"/>
                <w:sz w:val="20"/>
                <w:szCs w:val="20"/>
              </w:rPr>
            </w:pPr>
          </w:p>
        </w:tc>
        <w:tc>
          <w:tcPr>
            <w:tcW w:w="2179" w:type="dxa"/>
          </w:tcPr>
          <w:p w14:paraId="2045F85C" w14:textId="77777777" w:rsidR="00BD3026" w:rsidRDefault="00BD3026">
            <w:pPr>
              <w:jc w:val="center"/>
              <w:rPr>
                <w:rFonts w:cs="Times New Roman"/>
                <w:sz w:val="20"/>
                <w:szCs w:val="20"/>
              </w:rPr>
            </w:pPr>
          </w:p>
        </w:tc>
        <w:tc>
          <w:tcPr>
            <w:tcW w:w="2094" w:type="dxa"/>
          </w:tcPr>
          <w:p w14:paraId="37559559" w14:textId="77777777" w:rsidR="00BD3026" w:rsidDel="00DF41A4" w:rsidRDefault="00BD3026">
            <w:pPr>
              <w:jc w:val="center"/>
              <w:rPr>
                <w:rFonts w:cs="Times New Roman"/>
                <w:sz w:val="20"/>
                <w:szCs w:val="20"/>
              </w:rPr>
            </w:pPr>
          </w:p>
        </w:tc>
      </w:tr>
      <w:tr w:rsidR="00BD3026" w14:paraId="2223F3A3" w14:textId="77777777" w:rsidTr="002B52B6">
        <w:tc>
          <w:tcPr>
            <w:tcW w:w="2127" w:type="dxa"/>
          </w:tcPr>
          <w:p w14:paraId="2234BECE" w14:textId="77777777" w:rsidR="00BD3026" w:rsidRDefault="00BD3026">
            <w:pPr>
              <w:rPr>
                <w:rFonts w:cs="Times New Roman"/>
                <w:sz w:val="20"/>
                <w:szCs w:val="20"/>
              </w:rPr>
            </w:pPr>
          </w:p>
        </w:tc>
        <w:tc>
          <w:tcPr>
            <w:tcW w:w="2125" w:type="dxa"/>
          </w:tcPr>
          <w:p w14:paraId="5C88B54F" w14:textId="77777777" w:rsidR="00BD3026" w:rsidRDefault="00BD3026">
            <w:pPr>
              <w:rPr>
                <w:rFonts w:cs="Times New Roman"/>
                <w:sz w:val="20"/>
                <w:szCs w:val="20"/>
              </w:rPr>
            </w:pPr>
          </w:p>
        </w:tc>
        <w:tc>
          <w:tcPr>
            <w:tcW w:w="2179" w:type="dxa"/>
          </w:tcPr>
          <w:p w14:paraId="03A074B0" w14:textId="77777777" w:rsidR="00BD3026" w:rsidRDefault="00BD3026">
            <w:pPr>
              <w:jc w:val="center"/>
              <w:rPr>
                <w:rFonts w:cs="Times New Roman"/>
                <w:sz w:val="20"/>
                <w:szCs w:val="20"/>
              </w:rPr>
            </w:pPr>
          </w:p>
        </w:tc>
        <w:tc>
          <w:tcPr>
            <w:tcW w:w="2094" w:type="dxa"/>
          </w:tcPr>
          <w:p w14:paraId="3DA94760" w14:textId="77777777" w:rsidR="00BD3026" w:rsidDel="00DF41A4" w:rsidRDefault="00BD3026">
            <w:pPr>
              <w:jc w:val="center"/>
              <w:rPr>
                <w:rFonts w:cs="Times New Roman"/>
                <w:sz w:val="20"/>
                <w:szCs w:val="20"/>
              </w:rPr>
            </w:pPr>
          </w:p>
        </w:tc>
      </w:tr>
      <w:tr w:rsidR="00BD3026" w14:paraId="58B5727F" w14:textId="77777777" w:rsidTr="002B52B6">
        <w:tc>
          <w:tcPr>
            <w:tcW w:w="2127" w:type="dxa"/>
          </w:tcPr>
          <w:p w14:paraId="58466BCF" w14:textId="77777777" w:rsidR="00BD3026" w:rsidRDefault="00BD3026">
            <w:pPr>
              <w:pStyle w:val="PlainText"/>
              <w:rPr>
                <w:rFonts w:ascii="Times New Roman" w:hAnsi="Times New Roman"/>
              </w:rPr>
            </w:pPr>
          </w:p>
        </w:tc>
        <w:tc>
          <w:tcPr>
            <w:tcW w:w="2125" w:type="dxa"/>
          </w:tcPr>
          <w:p w14:paraId="20A2DBDD" w14:textId="77777777" w:rsidR="00BD3026" w:rsidRDefault="00BD3026">
            <w:pPr>
              <w:rPr>
                <w:rFonts w:cs="Times New Roman"/>
                <w:sz w:val="20"/>
                <w:szCs w:val="20"/>
              </w:rPr>
            </w:pPr>
          </w:p>
        </w:tc>
        <w:tc>
          <w:tcPr>
            <w:tcW w:w="2179" w:type="dxa"/>
          </w:tcPr>
          <w:p w14:paraId="22D963D6" w14:textId="77777777" w:rsidR="00BD3026" w:rsidRDefault="00BD3026">
            <w:pPr>
              <w:rPr>
                <w:rFonts w:cs="Times New Roman"/>
                <w:sz w:val="20"/>
                <w:szCs w:val="20"/>
              </w:rPr>
            </w:pPr>
          </w:p>
        </w:tc>
        <w:tc>
          <w:tcPr>
            <w:tcW w:w="2094" w:type="dxa"/>
          </w:tcPr>
          <w:p w14:paraId="08D7C537" w14:textId="77777777" w:rsidR="00BD3026" w:rsidRDefault="00BD3026">
            <w:pPr>
              <w:rPr>
                <w:rFonts w:cs="Times New Roman"/>
                <w:sz w:val="20"/>
                <w:szCs w:val="20"/>
              </w:rPr>
            </w:pPr>
          </w:p>
        </w:tc>
      </w:tr>
      <w:tr w:rsidR="00BD3026" w14:paraId="6CA3FC3F" w14:textId="77777777" w:rsidTr="002B52B6">
        <w:tc>
          <w:tcPr>
            <w:tcW w:w="2127" w:type="dxa"/>
          </w:tcPr>
          <w:p w14:paraId="43F64FB9" w14:textId="77777777" w:rsidR="00BD3026" w:rsidRDefault="00BD3026">
            <w:pPr>
              <w:pStyle w:val="PlainText"/>
              <w:rPr>
                <w:rFonts w:ascii="Times New Roman" w:hAnsi="Times New Roman"/>
              </w:rPr>
            </w:pPr>
          </w:p>
        </w:tc>
        <w:tc>
          <w:tcPr>
            <w:tcW w:w="2125" w:type="dxa"/>
          </w:tcPr>
          <w:p w14:paraId="5B5D4106" w14:textId="77777777" w:rsidR="00BD3026" w:rsidRDefault="00BD3026">
            <w:pPr>
              <w:rPr>
                <w:rFonts w:cs="Times New Roman"/>
                <w:sz w:val="20"/>
                <w:szCs w:val="20"/>
              </w:rPr>
            </w:pPr>
          </w:p>
        </w:tc>
        <w:tc>
          <w:tcPr>
            <w:tcW w:w="2179" w:type="dxa"/>
          </w:tcPr>
          <w:p w14:paraId="239474B3" w14:textId="77777777" w:rsidR="00BD3026" w:rsidRDefault="00BD3026">
            <w:pPr>
              <w:jc w:val="center"/>
              <w:rPr>
                <w:rFonts w:cs="Times New Roman"/>
                <w:sz w:val="20"/>
                <w:szCs w:val="20"/>
              </w:rPr>
            </w:pPr>
          </w:p>
        </w:tc>
        <w:tc>
          <w:tcPr>
            <w:tcW w:w="2094" w:type="dxa"/>
          </w:tcPr>
          <w:p w14:paraId="114DB1A0" w14:textId="77777777" w:rsidR="00BD3026" w:rsidRDefault="00BD3026">
            <w:pPr>
              <w:jc w:val="center"/>
              <w:rPr>
                <w:rFonts w:cs="Times New Roman"/>
                <w:sz w:val="20"/>
                <w:szCs w:val="20"/>
              </w:rPr>
            </w:pPr>
          </w:p>
        </w:tc>
      </w:tr>
    </w:tbl>
    <w:p w14:paraId="6A10F4C5" w14:textId="77777777" w:rsidR="00B436EF" w:rsidRDefault="00B436EF">
      <w:pPr>
        <w:keepNext/>
        <w:widowControl w:val="0"/>
        <w:rPr>
          <w:sz w:val="20"/>
          <w:szCs w:val="20"/>
        </w:rPr>
      </w:pPr>
    </w:p>
    <w:p w14:paraId="278B1B62" w14:textId="77777777" w:rsidR="00B436EF" w:rsidRDefault="007D65A4">
      <w:pPr>
        <w:rPr>
          <w:b/>
          <w:bCs/>
          <w:sz w:val="20"/>
          <w:szCs w:val="20"/>
          <w:u w:val="single"/>
        </w:rPr>
      </w:pPr>
      <w:r>
        <w:rPr>
          <w:b/>
          <w:bCs/>
          <w:sz w:val="20"/>
          <w:szCs w:val="20"/>
          <w:u w:val="single"/>
        </w:rPr>
        <w:br w:type="page"/>
      </w:r>
    </w:p>
    <w:p w14:paraId="1EA65512" w14:textId="77777777" w:rsidR="00A656B5" w:rsidRDefault="00A656B5" w:rsidP="00A656B5">
      <w:pPr>
        <w:jc w:val="center"/>
        <w:rPr>
          <w:b/>
          <w:bCs/>
          <w:sz w:val="20"/>
          <w:szCs w:val="20"/>
          <w:u w:val="single"/>
        </w:rPr>
      </w:pPr>
      <w:r>
        <w:rPr>
          <w:b/>
          <w:bCs/>
          <w:sz w:val="20"/>
          <w:szCs w:val="20"/>
          <w:u w:val="single"/>
        </w:rPr>
        <w:lastRenderedPageBreak/>
        <w:t>Schedule 4</w:t>
      </w:r>
      <w:r w:rsidRPr="002B52B6">
        <w:rPr>
          <w:b/>
          <w:bCs/>
          <w:sz w:val="20"/>
          <w:szCs w:val="20"/>
          <w:u w:val="single"/>
        </w:rPr>
        <w:t>.</w:t>
      </w:r>
      <w:r>
        <w:rPr>
          <w:b/>
          <w:bCs/>
          <w:sz w:val="20"/>
          <w:szCs w:val="20"/>
          <w:u w:val="single"/>
        </w:rPr>
        <w:t>2</w:t>
      </w:r>
    </w:p>
    <w:p w14:paraId="6E1A5E8A" w14:textId="77777777" w:rsidR="00A656B5" w:rsidRDefault="00A656B5" w:rsidP="00A656B5">
      <w:pPr>
        <w:jc w:val="center"/>
        <w:rPr>
          <w:b/>
          <w:bCs/>
          <w:sz w:val="20"/>
          <w:szCs w:val="20"/>
          <w:u w:val="single"/>
        </w:rPr>
      </w:pPr>
    </w:p>
    <w:p w14:paraId="04A9CD85" w14:textId="77777777" w:rsidR="00077699" w:rsidRDefault="00077699" w:rsidP="00D06C16">
      <w:pPr>
        <w:pStyle w:val="BodyText"/>
        <w:ind w:right="87"/>
        <w:jc w:val="both"/>
        <w:rPr>
          <w:sz w:val="20"/>
          <w:szCs w:val="20"/>
        </w:rPr>
      </w:pPr>
    </w:p>
    <w:sectPr w:rsidR="00077699" w:rsidSect="000D7D8F">
      <w:footerReference w:type="even" r:id="rId8"/>
      <w:footerReference w:type="default" r:id="rId9"/>
      <w:pgSz w:w="11909" w:h="16834" w:code="9"/>
      <w:pgMar w:top="1134" w:right="1247" w:bottom="1134" w:left="124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7FBC" w14:textId="77777777" w:rsidR="00C07E1E" w:rsidRDefault="00C07E1E">
      <w:r>
        <w:separator/>
      </w:r>
    </w:p>
  </w:endnote>
  <w:endnote w:type="continuationSeparator" w:id="0">
    <w:p w14:paraId="344F3691" w14:textId="77777777" w:rsidR="00C07E1E" w:rsidRDefault="00C0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7B16" w14:textId="77777777" w:rsidR="00F4370E" w:rsidRDefault="00F43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FF74C" w14:textId="77777777" w:rsidR="00F4370E" w:rsidRDefault="00F437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0EB0" w14:textId="77777777" w:rsidR="00F4370E" w:rsidRDefault="00F43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812">
      <w:rPr>
        <w:rStyle w:val="PageNumber"/>
        <w:noProof/>
      </w:rPr>
      <w:t>8</w:t>
    </w:r>
    <w:r>
      <w:rPr>
        <w:rStyle w:val="PageNumber"/>
      </w:rPr>
      <w:fldChar w:fldCharType="end"/>
    </w:r>
  </w:p>
  <w:p w14:paraId="756852EC" w14:textId="77777777" w:rsidR="00F4370E" w:rsidRDefault="00F4370E">
    <w:pPr>
      <w:pStyle w:val="Footer"/>
      <w:ind w:right="360"/>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1E59" w14:textId="77777777" w:rsidR="00C07E1E" w:rsidRDefault="00C07E1E">
      <w:r>
        <w:separator/>
      </w:r>
    </w:p>
  </w:footnote>
  <w:footnote w:type="continuationSeparator" w:id="0">
    <w:p w14:paraId="2DFCBFCC" w14:textId="77777777" w:rsidR="00C07E1E" w:rsidRDefault="00C0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680"/>
      <w:lvlJc w:val="left"/>
      <w:pPr>
        <w:ind w:left="680" w:right="680" w:hanging="680"/>
      </w:pPr>
      <w:rPr>
        <w:rFonts w:hAnsi="Miriam" w:cs="Miriam" w:hint="default"/>
        <w:sz w:val="24"/>
      </w:rPr>
    </w:lvl>
    <w:lvl w:ilvl="1">
      <w:start w:val="1"/>
      <w:numFmt w:val="decimal"/>
      <w:pStyle w:val="Heading2"/>
      <w:lvlText w:val="%1.%2."/>
      <w:legacy w:legacy="1" w:legacySpace="0" w:legacyIndent="680"/>
      <w:lvlJc w:val="left"/>
      <w:pPr>
        <w:ind w:left="1360" w:right="1360" w:hanging="680"/>
      </w:pPr>
      <w:rPr>
        <w:rFonts w:hAnsi="Miriam" w:cs="Miriam" w:hint="default"/>
        <w:sz w:val="24"/>
      </w:rPr>
    </w:lvl>
    <w:lvl w:ilvl="2">
      <w:start w:val="1"/>
      <w:numFmt w:val="decimal"/>
      <w:pStyle w:val="Heading3"/>
      <w:lvlText w:val="%1.%2.%3."/>
      <w:legacy w:legacy="1" w:legacySpace="0" w:legacyIndent="1361"/>
      <w:lvlJc w:val="left"/>
      <w:pPr>
        <w:ind w:left="2721" w:right="2721" w:hanging="1361"/>
      </w:pPr>
      <w:rPr>
        <w:rFonts w:hAnsi="Miriam" w:cs="Miriam" w:hint="default"/>
        <w:sz w:val="24"/>
      </w:rPr>
    </w:lvl>
    <w:lvl w:ilvl="3">
      <w:start w:val="1"/>
      <w:numFmt w:val="decimal"/>
      <w:pStyle w:val="Heading4"/>
      <w:lvlText w:val="%1.%2.%3.%4."/>
      <w:legacy w:legacy="1" w:legacySpace="0" w:legacyIndent="1361"/>
      <w:lvlJc w:val="left"/>
      <w:pPr>
        <w:ind w:left="4082" w:right="4082" w:hanging="1361"/>
      </w:pPr>
      <w:rPr>
        <w:rFonts w:hAnsi="Miriam" w:cs="Miriam" w:hint="default"/>
        <w:sz w:val="24"/>
      </w:rPr>
    </w:lvl>
    <w:lvl w:ilvl="4">
      <w:start w:val="1"/>
      <w:numFmt w:val="lowerRoman"/>
      <w:pStyle w:val="Heading5"/>
      <w:lvlText w:val="%5."/>
      <w:legacy w:legacy="1" w:legacySpace="0" w:legacyIndent="680"/>
      <w:lvlJc w:val="left"/>
      <w:pPr>
        <w:ind w:left="4762" w:right="4762" w:hanging="680"/>
      </w:pPr>
      <w:rPr>
        <w:rFonts w:hAnsi="Miriam" w:cs="Miriam" w:hint="default"/>
        <w:sz w:val="24"/>
      </w:rPr>
    </w:lvl>
    <w:lvl w:ilvl="5">
      <w:start w:val="1"/>
      <w:numFmt w:val="decimal"/>
      <w:pStyle w:val="Heading6"/>
      <w:lvlText w:val="(%6)"/>
      <w:legacy w:legacy="1" w:legacySpace="0" w:legacyIndent="680"/>
      <w:lvlJc w:val="left"/>
      <w:pPr>
        <w:ind w:left="5442" w:right="5442" w:hanging="680"/>
      </w:pPr>
      <w:rPr>
        <w:rFonts w:hAnsi="Miriam" w:cs="Miriam" w:hint="default"/>
        <w:sz w:val="24"/>
      </w:rPr>
    </w:lvl>
    <w:lvl w:ilvl="6">
      <w:start w:val="1"/>
      <w:numFmt w:val="lowerRoman"/>
      <w:pStyle w:val="Heading7"/>
      <w:lvlText w:val="(%7)"/>
      <w:legacy w:legacy="1" w:legacySpace="0" w:legacyIndent="680"/>
      <w:lvlJc w:val="left"/>
      <w:pPr>
        <w:ind w:left="6122" w:right="6122" w:hanging="680"/>
      </w:pPr>
      <w:rPr>
        <w:rFonts w:hAnsi="Miriam" w:cs="Miriam" w:hint="default"/>
        <w:sz w:val="24"/>
      </w:rPr>
    </w:lvl>
    <w:lvl w:ilvl="7">
      <w:start w:val="1"/>
      <w:numFmt w:val="lowerLetter"/>
      <w:pStyle w:val="Heading8"/>
      <w:lvlText w:val="(%8)"/>
      <w:legacy w:legacy="1" w:legacySpace="0" w:legacyIndent="680"/>
      <w:lvlJc w:val="center"/>
      <w:pPr>
        <w:ind w:left="6802" w:right="6802" w:hanging="680"/>
      </w:pPr>
      <w:rPr>
        <w:rFonts w:hAnsi="Miriam" w:cs="Miriam" w:hint="default"/>
        <w:sz w:val="24"/>
      </w:rPr>
    </w:lvl>
    <w:lvl w:ilvl="8">
      <w:start w:val="1"/>
      <w:numFmt w:val="decimal"/>
      <w:pStyle w:val="Heading9"/>
      <w:lvlText w:val="(%8)%9."/>
      <w:legacy w:legacy="1" w:legacySpace="0" w:legacyIndent="709"/>
      <w:lvlJc w:val="center"/>
      <w:pPr>
        <w:ind w:left="7511" w:right="7511" w:hanging="709"/>
      </w:pPr>
      <w:rPr>
        <w:rFonts w:hAnsi="Miriam" w:cs="Miriam" w:hint="default"/>
        <w:sz w:val="24"/>
      </w:rPr>
    </w:lvl>
  </w:abstractNum>
  <w:abstractNum w:abstractNumId="1" w15:restartNumberingAfterBreak="0">
    <w:nsid w:val="00364EB7"/>
    <w:multiLevelType w:val="singleLevel"/>
    <w:tmpl w:val="040D000F"/>
    <w:lvl w:ilvl="0">
      <w:start w:val="1"/>
      <w:numFmt w:val="decimal"/>
      <w:lvlText w:val="%1."/>
      <w:lvlJc w:val="center"/>
      <w:pPr>
        <w:tabs>
          <w:tab w:val="num" w:pos="648"/>
        </w:tabs>
        <w:ind w:left="360" w:right="360" w:hanging="72"/>
      </w:pPr>
    </w:lvl>
  </w:abstractNum>
  <w:abstractNum w:abstractNumId="2" w15:restartNumberingAfterBreak="0">
    <w:nsid w:val="008F1C17"/>
    <w:multiLevelType w:val="singleLevel"/>
    <w:tmpl w:val="B448C9F8"/>
    <w:lvl w:ilvl="0">
      <w:start w:val="2"/>
      <w:numFmt w:val="lowerLetter"/>
      <w:lvlText w:val="(%1)"/>
      <w:lvlJc w:val="left"/>
      <w:pPr>
        <w:tabs>
          <w:tab w:val="num" w:pos="1440"/>
        </w:tabs>
        <w:ind w:left="1440" w:right="1440" w:hanging="720"/>
      </w:pPr>
      <w:rPr>
        <w:rFonts w:hint="default"/>
      </w:rPr>
    </w:lvl>
  </w:abstractNum>
  <w:abstractNum w:abstractNumId="3" w15:restartNumberingAfterBreak="0">
    <w:nsid w:val="04F43F0F"/>
    <w:multiLevelType w:val="singleLevel"/>
    <w:tmpl w:val="DBE441B2"/>
    <w:lvl w:ilvl="0">
      <w:start w:val="1"/>
      <w:numFmt w:val="lowerLetter"/>
      <w:lvlText w:val="(%1)"/>
      <w:lvlJc w:val="left"/>
      <w:pPr>
        <w:tabs>
          <w:tab w:val="num" w:pos="873"/>
        </w:tabs>
        <w:ind w:left="873" w:right="873" w:hanging="720"/>
      </w:pPr>
      <w:rPr>
        <w:rFonts w:hint="default"/>
      </w:rPr>
    </w:lvl>
  </w:abstractNum>
  <w:abstractNum w:abstractNumId="4" w15:restartNumberingAfterBreak="0">
    <w:nsid w:val="069B1038"/>
    <w:multiLevelType w:val="multilevel"/>
    <w:tmpl w:val="C308A556"/>
    <w:lvl w:ilvl="0">
      <w:start w:val="1"/>
      <w:numFmt w:val="decimal"/>
      <w:lvlText w:val="%1"/>
      <w:lvlJc w:val="left"/>
      <w:pPr>
        <w:tabs>
          <w:tab w:val="num" w:pos="570"/>
        </w:tabs>
        <w:ind w:left="570" w:right="570" w:hanging="570"/>
      </w:pPr>
      <w:rPr>
        <w:rFonts w:hint="default"/>
      </w:rPr>
    </w:lvl>
    <w:lvl w:ilvl="1">
      <w:start w:val="1"/>
      <w:numFmt w:val="decimalZero"/>
      <w:lvlText w:val="%1.%2"/>
      <w:lvlJc w:val="left"/>
      <w:pPr>
        <w:tabs>
          <w:tab w:val="num" w:pos="570"/>
        </w:tabs>
        <w:ind w:left="570" w:right="570" w:hanging="57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5" w15:restartNumberingAfterBreak="0">
    <w:nsid w:val="080270E6"/>
    <w:multiLevelType w:val="multilevel"/>
    <w:tmpl w:val="88ACB040"/>
    <w:lvl w:ilvl="0">
      <w:start w:val="8"/>
      <w:numFmt w:val="decimal"/>
      <w:lvlText w:val="%1"/>
      <w:lvlJc w:val="left"/>
      <w:pPr>
        <w:ind w:left="360" w:hanging="360"/>
      </w:pPr>
      <w:rPr>
        <w:rFonts w:hint="default"/>
      </w:rPr>
    </w:lvl>
    <w:lvl w:ilvl="1">
      <w:start w:val="11"/>
      <w:numFmt w:val="decimal"/>
      <w:lvlText w:val="%1.%2"/>
      <w:lvlJc w:val="left"/>
      <w:pPr>
        <w:ind w:left="1903" w:hanging="360"/>
      </w:pPr>
      <w:rPr>
        <w:rFonts w:hint="default"/>
      </w:rPr>
    </w:lvl>
    <w:lvl w:ilvl="2">
      <w:start w:val="1"/>
      <w:numFmt w:val="decimal"/>
      <w:lvlText w:val="%1.%2.%3"/>
      <w:lvlJc w:val="left"/>
      <w:pPr>
        <w:ind w:left="3806"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7252" w:hanging="1080"/>
      </w:pPr>
      <w:rPr>
        <w:rFonts w:hint="default"/>
      </w:rPr>
    </w:lvl>
    <w:lvl w:ilvl="5">
      <w:start w:val="1"/>
      <w:numFmt w:val="decimal"/>
      <w:lvlText w:val="%1.%2.%3.%4.%5.%6"/>
      <w:lvlJc w:val="left"/>
      <w:pPr>
        <w:ind w:left="8795" w:hanging="1080"/>
      </w:pPr>
      <w:rPr>
        <w:rFonts w:hint="default"/>
      </w:rPr>
    </w:lvl>
    <w:lvl w:ilvl="6">
      <w:start w:val="1"/>
      <w:numFmt w:val="decimal"/>
      <w:lvlText w:val="%1.%2.%3.%4.%5.%6.%7"/>
      <w:lvlJc w:val="left"/>
      <w:pPr>
        <w:ind w:left="10698" w:hanging="1440"/>
      </w:pPr>
      <w:rPr>
        <w:rFonts w:hint="default"/>
      </w:rPr>
    </w:lvl>
    <w:lvl w:ilvl="7">
      <w:start w:val="1"/>
      <w:numFmt w:val="decimal"/>
      <w:lvlText w:val="%1.%2.%3.%4.%5.%6.%7.%8"/>
      <w:lvlJc w:val="left"/>
      <w:pPr>
        <w:ind w:left="12241" w:hanging="1440"/>
      </w:pPr>
      <w:rPr>
        <w:rFonts w:hint="default"/>
      </w:rPr>
    </w:lvl>
    <w:lvl w:ilvl="8">
      <w:start w:val="1"/>
      <w:numFmt w:val="decimal"/>
      <w:lvlText w:val="%1.%2.%3.%4.%5.%6.%7.%8.%9"/>
      <w:lvlJc w:val="left"/>
      <w:pPr>
        <w:ind w:left="13784" w:hanging="1440"/>
      </w:pPr>
      <w:rPr>
        <w:rFonts w:hint="default"/>
      </w:rPr>
    </w:lvl>
  </w:abstractNum>
  <w:abstractNum w:abstractNumId="6" w15:restartNumberingAfterBreak="0">
    <w:nsid w:val="094124E3"/>
    <w:multiLevelType w:val="hybridMultilevel"/>
    <w:tmpl w:val="AE163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EB704F"/>
    <w:multiLevelType w:val="multilevel"/>
    <w:tmpl w:val="4C5AA3B4"/>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decimal"/>
      <w:lvlText w:val="%1.%2."/>
      <w:lvlJc w:val="left"/>
      <w:pPr>
        <w:tabs>
          <w:tab w:val="num" w:pos="1985"/>
        </w:tabs>
        <w:ind w:left="1985" w:hanging="1134"/>
      </w:pPr>
      <w:rPr>
        <w:rFonts w:ascii="Times New Roman" w:hAnsi="Times New Roman" w:cs="Times New Roman" w:hint="default"/>
      </w:rPr>
    </w:lvl>
    <w:lvl w:ilvl="2">
      <w:start w:val="1"/>
      <w:numFmt w:val="decimal"/>
      <w:lvlText w:val="%1.%2.%3."/>
      <w:lvlJc w:val="left"/>
      <w:pPr>
        <w:tabs>
          <w:tab w:val="num" w:pos="1701"/>
        </w:tabs>
        <w:ind w:left="1701" w:hanging="1701"/>
      </w:pPr>
      <w:rPr>
        <w:rFonts w:hint="default"/>
        <w:b w:val="0"/>
        <w:bCs w:val="0"/>
        <w:sz w:val="24"/>
        <w:szCs w:val="24"/>
      </w:rPr>
    </w:lvl>
    <w:lvl w:ilvl="3">
      <w:start w:val="1"/>
      <w:numFmt w:val="decimal"/>
      <w:lvlText w:val="%1.%2.%3.%4."/>
      <w:lvlJc w:val="left"/>
      <w:pPr>
        <w:tabs>
          <w:tab w:val="num" w:pos="2268"/>
        </w:tabs>
        <w:ind w:left="2268" w:hanging="2268"/>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12E4FE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5219CE"/>
    <w:multiLevelType w:val="multilevel"/>
    <w:tmpl w:val="72BE7C20"/>
    <w:lvl w:ilvl="0">
      <w:start w:val="1"/>
      <w:numFmt w:val="decimal"/>
      <w:lvlRestart w:val="0"/>
      <w:lvlText w:val="%1."/>
      <w:lvlJc w:val="left"/>
      <w:pPr>
        <w:tabs>
          <w:tab w:val="num" w:pos="680"/>
        </w:tabs>
        <w:ind w:left="680" w:right="680" w:hanging="680"/>
      </w:pPr>
      <w:rPr>
        <w:rFonts w:cs="Miriam"/>
        <w:sz w:val="24"/>
      </w:rPr>
    </w:lvl>
    <w:lvl w:ilvl="1">
      <w:start w:val="1"/>
      <w:numFmt w:val="decimal"/>
      <w:lvlText w:val="%1.%2."/>
      <w:lvlJc w:val="left"/>
      <w:pPr>
        <w:tabs>
          <w:tab w:val="num" w:pos="1361"/>
        </w:tabs>
        <w:ind w:left="1361" w:right="1361" w:hanging="681"/>
      </w:pPr>
      <w:rPr>
        <w:rFonts w:cs="Miriam"/>
        <w:sz w:val="24"/>
      </w:rPr>
    </w:lvl>
    <w:lvl w:ilvl="2">
      <w:start w:val="1"/>
      <w:numFmt w:val="decimal"/>
      <w:lvlText w:val="%1.%2.%3."/>
      <w:lvlJc w:val="left"/>
      <w:pPr>
        <w:tabs>
          <w:tab w:val="num" w:pos="2381"/>
        </w:tabs>
        <w:ind w:left="2381" w:right="2381" w:hanging="1020"/>
      </w:pPr>
      <w:rPr>
        <w:rFonts w:cs="Miriam"/>
        <w:sz w:val="24"/>
      </w:rPr>
    </w:lvl>
    <w:lvl w:ilvl="3">
      <w:start w:val="1"/>
      <w:numFmt w:val="decimal"/>
      <w:lvlText w:val="%1.%2.%3.%4."/>
      <w:lvlJc w:val="left"/>
      <w:pPr>
        <w:tabs>
          <w:tab w:val="num" w:pos="3685"/>
        </w:tabs>
        <w:ind w:left="3685" w:right="3685" w:hanging="1361"/>
      </w:pPr>
      <w:rPr>
        <w:rFonts w:cs="Miriam"/>
        <w:sz w:val="24"/>
      </w:rPr>
    </w:lvl>
    <w:lvl w:ilvl="4">
      <w:start w:val="1"/>
      <w:numFmt w:val="hebrew2"/>
      <w:lvlText w:val="%5."/>
      <w:lvlJc w:val="left"/>
      <w:pPr>
        <w:tabs>
          <w:tab w:val="num" w:pos="4706"/>
        </w:tabs>
        <w:ind w:left="4706" w:right="4706" w:hanging="1021"/>
      </w:pPr>
      <w:rPr>
        <w:rFonts w:cs="Miriam"/>
        <w:sz w:val="24"/>
      </w:rPr>
    </w:lvl>
    <w:lvl w:ilvl="5">
      <w:start w:val="1"/>
      <w:numFmt w:val="decimal"/>
      <w:lvlText w:val="(%6)"/>
      <w:lvlJc w:val="left"/>
      <w:pPr>
        <w:tabs>
          <w:tab w:val="num" w:pos="0"/>
        </w:tabs>
        <w:ind w:left="5443" w:right="5443" w:hanging="681"/>
      </w:pPr>
      <w:rPr>
        <w:rFonts w:cs="Miriam"/>
        <w:sz w:val="24"/>
      </w:rPr>
    </w:lvl>
    <w:lvl w:ilvl="6">
      <w:start w:val="1"/>
      <w:numFmt w:val="hebrew2"/>
      <w:lvlText w:val="(%7)"/>
      <w:lvlJc w:val="left"/>
      <w:pPr>
        <w:tabs>
          <w:tab w:val="num" w:pos="0"/>
        </w:tabs>
        <w:ind w:left="6123" w:right="6123" w:hanging="680"/>
      </w:pPr>
      <w:rPr>
        <w:rFonts w:cs="Miriam"/>
        <w:sz w:val="24"/>
      </w:rPr>
    </w:lvl>
    <w:lvl w:ilvl="7">
      <w:start w:val="1"/>
      <w:numFmt w:val="lowerRoman"/>
      <w:lvlText w:val="(%8)"/>
      <w:lvlJc w:val="center"/>
      <w:pPr>
        <w:tabs>
          <w:tab w:val="num" w:pos="0"/>
        </w:tabs>
        <w:ind w:left="6803" w:right="6803" w:hanging="680"/>
      </w:pPr>
      <w:rPr>
        <w:rFonts w:cs="Miriam"/>
        <w:sz w:val="24"/>
      </w:rPr>
    </w:lvl>
    <w:lvl w:ilvl="8">
      <w:start w:val="1"/>
      <w:numFmt w:val="decimal"/>
      <w:lvlText w:val="(%8)%9."/>
      <w:lvlJc w:val="center"/>
      <w:pPr>
        <w:tabs>
          <w:tab w:val="num" w:pos="0"/>
        </w:tabs>
        <w:ind w:left="7512" w:right="7512" w:hanging="709"/>
      </w:pPr>
      <w:rPr>
        <w:rFonts w:cs="Miriam"/>
        <w:sz w:val="24"/>
      </w:rPr>
    </w:lvl>
  </w:abstractNum>
  <w:abstractNum w:abstractNumId="10" w15:restartNumberingAfterBreak="0">
    <w:nsid w:val="18DC5A8B"/>
    <w:multiLevelType w:val="singleLevel"/>
    <w:tmpl w:val="8AF6997C"/>
    <w:lvl w:ilvl="0">
      <w:start w:val="2"/>
      <w:numFmt w:val="decimal"/>
      <w:lvlText w:val="%1."/>
      <w:lvlJc w:val="left"/>
      <w:pPr>
        <w:tabs>
          <w:tab w:val="num" w:pos="570"/>
        </w:tabs>
        <w:ind w:left="570" w:right="570" w:hanging="570"/>
      </w:pPr>
      <w:rPr>
        <w:rFonts w:hint="default"/>
        <w:b w:val="0"/>
        <w:u w:val="none"/>
      </w:rPr>
    </w:lvl>
  </w:abstractNum>
  <w:abstractNum w:abstractNumId="11" w15:restartNumberingAfterBreak="0">
    <w:nsid w:val="19D10BF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48B1F0C"/>
    <w:multiLevelType w:val="multilevel"/>
    <w:tmpl w:val="0A14243C"/>
    <w:lvl w:ilvl="0">
      <w:start w:val="1"/>
      <w:numFmt w:val="decimal"/>
      <w:lvlText w:val="%1"/>
      <w:lvlJc w:val="left"/>
      <w:pPr>
        <w:tabs>
          <w:tab w:val="num" w:pos="3992"/>
        </w:tabs>
        <w:ind w:left="3992" w:right="1440" w:hanging="1440"/>
      </w:pPr>
      <w:rPr>
        <w:rFonts w:hint="default"/>
      </w:rPr>
    </w:lvl>
    <w:lvl w:ilvl="1">
      <w:start w:val="1"/>
      <w:numFmt w:val="decimal"/>
      <w:lvlText w:val="%1.%2"/>
      <w:lvlJc w:val="left"/>
      <w:pPr>
        <w:tabs>
          <w:tab w:val="num" w:pos="1440"/>
        </w:tabs>
        <w:ind w:left="1440" w:right="2160" w:hanging="1440"/>
      </w:pPr>
      <w:rPr>
        <w:rFonts w:hint="default"/>
      </w:rPr>
    </w:lvl>
    <w:lvl w:ilvl="2">
      <w:start w:val="1"/>
      <w:numFmt w:val="upperLetter"/>
      <w:lvlText w:val="%1.%2.%3"/>
      <w:lvlJc w:val="left"/>
      <w:pPr>
        <w:tabs>
          <w:tab w:val="num" w:pos="2880"/>
        </w:tabs>
        <w:ind w:left="2880" w:right="2880" w:hanging="1440"/>
      </w:pPr>
      <w:rPr>
        <w:rFonts w:hint="default"/>
      </w:rPr>
    </w:lvl>
    <w:lvl w:ilvl="3">
      <w:start w:val="1"/>
      <w:numFmt w:val="upperLetter"/>
      <w:lvlText w:val="%1.%2.%3.%4"/>
      <w:lvlJc w:val="left"/>
      <w:pPr>
        <w:tabs>
          <w:tab w:val="num" w:pos="3600"/>
        </w:tabs>
        <w:ind w:left="3600" w:right="3600" w:hanging="1440"/>
      </w:pPr>
      <w:rPr>
        <w:rFonts w:hint="default"/>
      </w:rPr>
    </w:lvl>
    <w:lvl w:ilvl="4">
      <w:start w:val="1"/>
      <w:numFmt w:val="decimal"/>
      <w:lvlText w:val="%1.%2.%3.%4.%5"/>
      <w:lvlJc w:val="left"/>
      <w:pPr>
        <w:tabs>
          <w:tab w:val="num" w:pos="4320"/>
        </w:tabs>
        <w:ind w:left="4320" w:right="4320" w:hanging="1440"/>
      </w:pPr>
      <w:rPr>
        <w:rFonts w:hint="default"/>
      </w:rPr>
    </w:lvl>
    <w:lvl w:ilvl="5">
      <w:start w:val="1"/>
      <w:numFmt w:val="decimal"/>
      <w:lvlText w:val="%1.%2.%3.%4.%5.%6"/>
      <w:lvlJc w:val="left"/>
      <w:pPr>
        <w:tabs>
          <w:tab w:val="num" w:pos="5040"/>
        </w:tabs>
        <w:ind w:left="5040" w:right="5040" w:hanging="1440"/>
      </w:pPr>
      <w:rPr>
        <w:rFonts w:hint="default"/>
      </w:rPr>
    </w:lvl>
    <w:lvl w:ilvl="6">
      <w:start w:val="1"/>
      <w:numFmt w:val="decimal"/>
      <w:lvlText w:val="%1.%2.%3.%4.%5.%6.%7"/>
      <w:lvlJc w:val="left"/>
      <w:pPr>
        <w:tabs>
          <w:tab w:val="num" w:pos="5760"/>
        </w:tabs>
        <w:ind w:left="5760" w:right="5760" w:hanging="144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13" w15:restartNumberingAfterBreak="0">
    <w:nsid w:val="25B139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A67E99"/>
    <w:multiLevelType w:val="hybridMultilevel"/>
    <w:tmpl w:val="EBD01A78"/>
    <w:lvl w:ilvl="0" w:tplc="1BC2334A">
      <w:start w:val="1"/>
      <w:numFmt w:val="lowerLetter"/>
      <w:lvlText w:val="(%1)"/>
      <w:lvlJc w:val="left"/>
      <w:pPr>
        <w:tabs>
          <w:tab w:val="num" w:pos="3195"/>
        </w:tabs>
        <w:ind w:left="3195" w:right="3195" w:hanging="1755"/>
      </w:pPr>
      <w:rPr>
        <w:rFonts w:hint="default"/>
      </w:rPr>
    </w:lvl>
    <w:lvl w:ilvl="1" w:tplc="24BEDB58" w:tentative="1">
      <w:start w:val="1"/>
      <w:numFmt w:val="lowerLetter"/>
      <w:lvlText w:val="%2."/>
      <w:lvlJc w:val="left"/>
      <w:pPr>
        <w:tabs>
          <w:tab w:val="num" w:pos="2520"/>
        </w:tabs>
        <w:ind w:left="2520" w:right="2520" w:hanging="360"/>
      </w:pPr>
    </w:lvl>
    <w:lvl w:ilvl="2" w:tplc="5178B788" w:tentative="1">
      <w:start w:val="1"/>
      <w:numFmt w:val="lowerRoman"/>
      <w:lvlText w:val="%3."/>
      <w:lvlJc w:val="right"/>
      <w:pPr>
        <w:tabs>
          <w:tab w:val="num" w:pos="3240"/>
        </w:tabs>
        <w:ind w:left="3240" w:right="3240" w:hanging="180"/>
      </w:pPr>
    </w:lvl>
    <w:lvl w:ilvl="3" w:tplc="6F2A0192" w:tentative="1">
      <w:start w:val="1"/>
      <w:numFmt w:val="decimal"/>
      <w:lvlText w:val="%4."/>
      <w:lvlJc w:val="left"/>
      <w:pPr>
        <w:tabs>
          <w:tab w:val="num" w:pos="3960"/>
        </w:tabs>
        <w:ind w:left="3960" w:right="3960" w:hanging="360"/>
      </w:pPr>
    </w:lvl>
    <w:lvl w:ilvl="4" w:tplc="BA6EB30C" w:tentative="1">
      <w:start w:val="1"/>
      <w:numFmt w:val="lowerLetter"/>
      <w:lvlText w:val="%5."/>
      <w:lvlJc w:val="left"/>
      <w:pPr>
        <w:tabs>
          <w:tab w:val="num" w:pos="4680"/>
        </w:tabs>
        <w:ind w:left="4680" w:right="4680" w:hanging="360"/>
      </w:pPr>
    </w:lvl>
    <w:lvl w:ilvl="5" w:tplc="4008CACC" w:tentative="1">
      <w:start w:val="1"/>
      <w:numFmt w:val="lowerRoman"/>
      <w:lvlText w:val="%6."/>
      <w:lvlJc w:val="right"/>
      <w:pPr>
        <w:tabs>
          <w:tab w:val="num" w:pos="5400"/>
        </w:tabs>
        <w:ind w:left="5400" w:right="5400" w:hanging="180"/>
      </w:pPr>
    </w:lvl>
    <w:lvl w:ilvl="6" w:tplc="B268D556" w:tentative="1">
      <w:start w:val="1"/>
      <w:numFmt w:val="decimal"/>
      <w:lvlText w:val="%7."/>
      <w:lvlJc w:val="left"/>
      <w:pPr>
        <w:tabs>
          <w:tab w:val="num" w:pos="6120"/>
        </w:tabs>
        <w:ind w:left="6120" w:right="6120" w:hanging="360"/>
      </w:pPr>
    </w:lvl>
    <w:lvl w:ilvl="7" w:tplc="C2640522" w:tentative="1">
      <w:start w:val="1"/>
      <w:numFmt w:val="lowerLetter"/>
      <w:lvlText w:val="%8."/>
      <w:lvlJc w:val="left"/>
      <w:pPr>
        <w:tabs>
          <w:tab w:val="num" w:pos="6840"/>
        </w:tabs>
        <w:ind w:left="6840" w:right="6840" w:hanging="360"/>
      </w:pPr>
    </w:lvl>
    <w:lvl w:ilvl="8" w:tplc="6B4A7EEA" w:tentative="1">
      <w:start w:val="1"/>
      <w:numFmt w:val="lowerRoman"/>
      <w:lvlText w:val="%9."/>
      <w:lvlJc w:val="right"/>
      <w:pPr>
        <w:tabs>
          <w:tab w:val="num" w:pos="7560"/>
        </w:tabs>
        <w:ind w:left="7560" w:right="7560" w:hanging="180"/>
      </w:pPr>
    </w:lvl>
  </w:abstractNum>
  <w:abstractNum w:abstractNumId="15" w15:restartNumberingAfterBreak="0">
    <w:nsid w:val="2D3F7C99"/>
    <w:multiLevelType w:val="hybridMultilevel"/>
    <w:tmpl w:val="45402F88"/>
    <w:lvl w:ilvl="0" w:tplc="660EA19C">
      <w:start w:val="1"/>
      <w:numFmt w:val="decimal"/>
      <w:lvlText w:val="%1."/>
      <w:lvlJc w:val="left"/>
      <w:pPr>
        <w:ind w:left="720" w:hanging="360"/>
      </w:pPr>
      <w:rPr>
        <w:rFonts w:hint="default"/>
      </w:rPr>
    </w:lvl>
    <w:lvl w:ilvl="1" w:tplc="5852DBE8" w:tentative="1">
      <w:start w:val="1"/>
      <w:numFmt w:val="lowerLetter"/>
      <w:lvlText w:val="%2."/>
      <w:lvlJc w:val="left"/>
      <w:pPr>
        <w:ind w:left="1440" w:hanging="360"/>
      </w:pPr>
    </w:lvl>
    <w:lvl w:ilvl="2" w:tplc="04826A72" w:tentative="1">
      <w:start w:val="1"/>
      <w:numFmt w:val="lowerRoman"/>
      <w:lvlText w:val="%3."/>
      <w:lvlJc w:val="right"/>
      <w:pPr>
        <w:ind w:left="2160" w:hanging="180"/>
      </w:pPr>
    </w:lvl>
    <w:lvl w:ilvl="3" w:tplc="2D2A06E6" w:tentative="1">
      <w:start w:val="1"/>
      <w:numFmt w:val="decimal"/>
      <w:lvlText w:val="%4."/>
      <w:lvlJc w:val="left"/>
      <w:pPr>
        <w:ind w:left="2880" w:hanging="360"/>
      </w:pPr>
    </w:lvl>
    <w:lvl w:ilvl="4" w:tplc="25B27436" w:tentative="1">
      <w:start w:val="1"/>
      <w:numFmt w:val="lowerLetter"/>
      <w:lvlText w:val="%5."/>
      <w:lvlJc w:val="left"/>
      <w:pPr>
        <w:ind w:left="3600" w:hanging="360"/>
      </w:pPr>
    </w:lvl>
    <w:lvl w:ilvl="5" w:tplc="C80AE304" w:tentative="1">
      <w:start w:val="1"/>
      <w:numFmt w:val="lowerRoman"/>
      <w:lvlText w:val="%6."/>
      <w:lvlJc w:val="right"/>
      <w:pPr>
        <w:ind w:left="4320" w:hanging="180"/>
      </w:pPr>
    </w:lvl>
    <w:lvl w:ilvl="6" w:tplc="AD88A588" w:tentative="1">
      <w:start w:val="1"/>
      <w:numFmt w:val="decimal"/>
      <w:lvlText w:val="%7."/>
      <w:lvlJc w:val="left"/>
      <w:pPr>
        <w:ind w:left="5040" w:hanging="360"/>
      </w:pPr>
    </w:lvl>
    <w:lvl w:ilvl="7" w:tplc="DB0E2534" w:tentative="1">
      <w:start w:val="1"/>
      <w:numFmt w:val="lowerLetter"/>
      <w:lvlText w:val="%8."/>
      <w:lvlJc w:val="left"/>
      <w:pPr>
        <w:ind w:left="5760" w:hanging="360"/>
      </w:pPr>
    </w:lvl>
    <w:lvl w:ilvl="8" w:tplc="86FE483E" w:tentative="1">
      <w:start w:val="1"/>
      <w:numFmt w:val="lowerRoman"/>
      <w:lvlText w:val="%9."/>
      <w:lvlJc w:val="right"/>
      <w:pPr>
        <w:ind w:left="6480" w:hanging="180"/>
      </w:pPr>
    </w:lvl>
  </w:abstractNum>
  <w:abstractNum w:abstractNumId="16" w15:restartNumberingAfterBreak="0">
    <w:nsid w:val="2ED02D1C"/>
    <w:multiLevelType w:val="multilevel"/>
    <w:tmpl w:val="2898B97E"/>
    <w:lvl w:ilvl="0">
      <w:start w:val="1"/>
      <w:numFmt w:val="decimal"/>
      <w:pStyle w:val="Legal3IndeL1"/>
      <w:lvlText w:val="%1."/>
      <w:lvlJc w:val="left"/>
      <w:pPr>
        <w:tabs>
          <w:tab w:val="num" w:pos="1440"/>
        </w:tabs>
        <w:ind w:left="0" w:firstLine="720"/>
      </w:pPr>
      <w:rPr>
        <w:rFonts w:ascii="Times New Roman" w:hAnsi="Times New Roman" w:cs="Times New Roman"/>
        <w:b/>
        <w:i w:val="0"/>
        <w:caps/>
        <w:smallCaps w:val="0"/>
        <w:color w:val="auto"/>
        <w:u w:val="none"/>
      </w:rPr>
    </w:lvl>
    <w:lvl w:ilvl="1">
      <w:start w:val="1"/>
      <w:numFmt w:val="decimal"/>
      <w:pStyle w:val="Legal3IndeL2"/>
      <w:lvlText w:val="%1.%2"/>
      <w:lvlJc w:val="left"/>
      <w:pPr>
        <w:tabs>
          <w:tab w:val="num" w:pos="2564"/>
        </w:tabs>
        <w:ind w:left="404" w:firstLine="1440"/>
      </w:pPr>
      <w:rPr>
        <w:rFonts w:ascii="Times New Roman" w:hAnsi="Times New Roman" w:cs="Times New Roman"/>
        <w:b/>
        <w:i w:val="0"/>
        <w:caps w:val="0"/>
        <w:color w:val="auto"/>
        <w:u w:val="none"/>
      </w:rPr>
    </w:lvl>
    <w:lvl w:ilvl="2">
      <w:start w:val="1"/>
      <w:numFmt w:val="decimal"/>
      <w:pStyle w:val="Legal3IndeL3"/>
      <w:lvlText w:val="%1.%2.%3"/>
      <w:lvlJc w:val="left"/>
      <w:pPr>
        <w:tabs>
          <w:tab w:val="num" w:pos="2880"/>
        </w:tabs>
        <w:ind w:left="0" w:firstLine="2160"/>
      </w:pPr>
      <w:rPr>
        <w:rFonts w:ascii="Times New Roman" w:hAnsi="Times New Roman" w:cs="Times New Roman"/>
        <w:b w:val="0"/>
        <w:i w:val="0"/>
        <w:caps w:val="0"/>
        <w:color w:val="auto"/>
        <w:u w:val="none"/>
      </w:rPr>
    </w:lvl>
    <w:lvl w:ilvl="3">
      <w:start w:val="1"/>
      <w:numFmt w:val="lowerLetter"/>
      <w:pStyle w:val="Legal3IndeL4"/>
      <w:lvlText w:val="(%4)"/>
      <w:lvlJc w:val="left"/>
      <w:pPr>
        <w:tabs>
          <w:tab w:val="num" w:pos="2880"/>
        </w:tabs>
        <w:ind w:left="0" w:firstLine="2160"/>
      </w:pPr>
      <w:rPr>
        <w:rFonts w:ascii="Times New Roman" w:eastAsia="Times New Roman" w:hAnsi="Times New Roman" w:cs="Times New Roman"/>
        <w:b w:val="0"/>
        <w:i w:val="0"/>
        <w:caps w:val="0"/>
        <w:color w:val="auto"/>
        <w:u w:val="none"/>
      </w:rPr>
    </w:lvl>
    <w:lvl w:ilvl="4">
      <w:start w:val="1"/>
      <w:numFmt w:val="lowerRoman"/>
      <w:pStyle w:val="Legal3IndeL5"/>
      <w:lvlText w:val="(%5)"/>
      <w:lvlJc w:val="left"/>
      <w:pPr>
        <w:tabs>
          <w:tab w:val="num" w:pos="4320"/>
        </w:tabs>
        <w:ind w:left="0" w:firstLine="3600"/>
      </w:pPr>
      <w:rPr>
        <w:rFonts w:ascii="Times New Roman" w:hAnsi="Times New Roman" w:cs="Times New Roman"/>
        <w:b/>
        <w:i w:val="0"/>
        <w:caps w:val="0"/>
        <w:color w:val="auto"/>
        <w:u w:val="none"/>
      </w:rPr>
    </w:lvl>
    <w:lvl w:ilvl="5">
      <w:start w:val="1"/>
      <w:numFmt w:val="decimal"/>
      <w:pStyle w:val="Legal3IndeL6"/>
      <w:lvlText w:val="(%6)"/>
      <w:lvlJc w:val="left"/>
      <w:pPr>
        <w:tabs>
          <w:tab w:val="num" w:pos="5040"/>
        </w:tabs>
        <w:ind w:left="0" w:firstLine="4320"/>
      </w:pPr>
      <w:rPr>
        <w:rFonts w:ascii="Times New Roman" w:hAnsi="Times New Roman" w:cs="Times New Roman"/>
        <w:b/>
        <w:i w:val="0"/>
        <w:caps w:val="0"/>
        <w:color w:val="auto"/>
        <w:u w:val="none"/>
      </w:rPr>
    </w:lvl>
    <w:lvl w:ilvl="6">
      <w:start w:val="1"/>
      <w:numFmt w:val="lowerLetter"/>
      <w:pStyle w:val="Legal3IndeL7"/>
      <w:lvlText w:val="%7."/>
      <w:lvlJc w:val="left"/>
      <w:pPr>
        <w:tabs>
          <w:tab w:val="num" w:pos="5760"/>
        </w:tabs>
        <w:ind w:left="0" w:firstLine="5040"/>
      </w:pPr>
      <w:rPr>
        <w:rFonts w:ascii="Times New Roman" w:hAnsi="Times New Roman" w:cs="Times New Roman"/>
        <w:b/>
        <w:i w:val="0"/>
        <w:caps w:val="0"/>
        <w:color w:val="auto"/>
        <w:u w:val="none"/>
      </w:rPr>
    </w:lvl>
    <w:lvl w:ilvl="7">
      <w:start w:val="1"/>
      <w:numFmt w:val="lowerRoman"/>
      <w:pStyle w:val="Legal3IndeL8"/>
      <w:lvlText w:val="%8."/>
      <w:lvlJc w:val="left"/>
      <w:pPr>
        <w:tabs>
          <w:tab w:val="num" w:pos="6480"/>
        </w:tabs>
        <w:ind w:left="0" w:firstLine="5760"/>
      </w:pPr>
      <w:rPr>
        <w:rFonts w:ascii="Times New Roman" w:hAnsi="Times New Roman" w:cs="Times New Roman"/>
        <w:b/>
        <w:i w:val="0"/>
        <w:caps w:val="0"/>
        <w:color w:val="auto"/>
        <w:u w:val="none"/>
      </w:rPr>
    </w:lvl>
    <w:lvl w:ilvl="8">
      <w:start w:val="1"/>
      <w:numFmt w:val="decimal"/>
      <w:pStyle w:val="Legal3IndeL9"/>
      <w:lvlText w:val="%9."/>
      <w:lvlJc w:val="left"/>
      <w:pPr>
        <w:tabs>
          <w:tab w:val="num" w:pos="7200"/>
        </w:tabs>
        <w:ind w:left="0" w:firstLine="6480"/>
      </w:pPr>
      <w:rPr>
        <w:rFonts w:ascii="Times New Roman" w:hAnsi="Times New Roman" w:cs="Times New Roman"/>
        <w:b/>
        <w:i w:val="0"/>
        <w:caps w:val="0"/>
        <w:color w:val="auto"/>
        <w:u w:val="none"/>
      </w:rPr>
    </w:lvl>
  </w:abstractNum>
  <w:abstractNum w:abstractNumId="17" w15:restartNumberingAfterBreak="0">
    <w:nsid w:val="2F7143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A7197F"/>
    <w:multiLevelType w:val="singleLevel"/>
    <w:tmpl w:val="B30C5EDE"/>
    <w:name w:val="zzmpLegal2Inde||Legal2 (Indent)|2|3|1|1|0|13||1|0|5||1|0|4||1|0|5||1|0|4||1|0|4||1|0|4||1|0|4||1|0|4||"/>
    <w:lvl w:ilvl="0">
      <w:start w:val="4"/>
      <w:numFmt w:val="lowerLetter"/>
      <w:lvlText w:val="(%1)"/>
      <w:lvlJc w:val="left"/>
      <w:pPr>
        <w:tabs>
          <w:tab w:val="num" w:pos="1137"/>
        </w:tabs>
        <w:ind w:left="1137" w:right="1137" w:hanging="570"/>
      </w:pPr>
      <w:rPr>
        <w:rFonts w:hint="default"/>
      </w:rPr>
    </w:lvl>
  </w:abstractNum>
  <w:abstractNum w:abstractNumId="19" w15:restartNumberingAfterBreak="0">
    <w:nsid w:val="33B90326"/>
    <w:multiLevelType w:val="multilevel"/>
    <w:tmpl w:val="D4CAF8A4"/>
    <w:lvl w:ilvl="0">
      <w:start w:val="13"/>
      <w:numFmt w:val="decimal"/>
      <w:lvlText w:val="%1"/>
      <w:lvlJc w:val="left"/>
      <w:pPr>
        <w:tabs>
          <w:tab w:val="num" w:pos="1440"/>
        </w:tabs>
        <w:ind w:left="1440" w:right="1440" w:hanging="1440"/>
      </w:pPr>
      <w:rPr>
        <w:rFonts w:hint="default"/>
        <w:u w:val="single"/>
      </w:rPr>
    </w:lvl>
    <w:lvl w:ilvl="1">
      <w:start w:val="1"/>
      <w:numFmt w:val="decimal"/>
      <w:lvlText w:val="%1.%2"/>
      <w:lvlJc w:val="left"/>
      <w:pPr>
        <w:tabs>
          <w:tab w:val="num" w:pos="2007"/>
        </w:tabs>
        <w:ind w:left="2007" w:right="2007" w:hanging="1440"/>
      </w:pPr>
      <w:rPr>
        <w:rFonts w:hint="default"/>
        <w:u w:val="single"/>
      </w:rPr>
    </w:lvl>
    <w:lvl w:ilvl="2">
      <w:start w:val="1"/>
      <w:numFmt w:val="decimal"/>
      <w:lvlText w:val="%1.%2.%3"/>
      <w:lvlJc w:val="left"/>
      <w:pPr>
        <w:tabs>
          <w:tab w:val="num" w:pos="2574"/>
        </w:tabs>
        <w:ind w:left="2574" w:right="2574" w:hanging="1440"/>
      </w:pPr>
      <w:rPr>
        <w:rFonts w:hint="default"/>
        <w:u w:val="single"/>
      </w:rPr>
    </w:lvl>
    <w:lvl w:ilvl="3">
      <w:start w:val="1"/>
      <w:numFmt w:val="decimal"/>
      <w:lvlText w:val="%1.%2.%3.%4"/>
      <w:lvlJc w:val="left"/>
      <w:pPr>
        <w:tabs>
          <w:tab w:val="num" w:pos="3141"/>
        </w:tabs>
        <w:ind w:left="3141" w:right="3141" w:hanging="1440"/>
      </w:pPr>
      <w:rPr>
        <w:rFonts w:hint="default"/>
        <w:u w:val="single"/>
      </w:rPr>
    </w:lvl>
    <w:lvl w:ilvl="4">
      <w:start w:val="1"/>
      <w:numFmt w:val="decimal"/>
      <w:lvlText w:val="%1.%2.%3.%4.%5"/>
      <w:lvlJc w:val="left"/>
      <w:pPr>
        <w:tabs>
          <w:tab w:val="num" w:pos="3708"/>
        </w:tabs>
        <w:ind w:left="3708" w:right="3708" w:hanging="1440"/>
      </w:pPr>
      <w:rPr>
        <w:rFonts w:hint="default"/>
        <w:u w:val="single"/>
      </w:rPr>
    </w:lvl>
    <w:lvl w:ilvl="5">
      <w:start w:val="1"/>
      <w:numFmt w:val="decimal"/>
      <w:lvlText w:val="%1.%2.%3.%4.%5.%6"/>
      <w:lvlJc w:val="left"/>
      <w:pPr>
        <w:tabs>
          <w:tab w:val="num" w:pos="4275"/>
        </w:tabs>
        <w:ind w:left="4275" w:right="4275" w:hanging="1440"/>
      </w:pPr>
      <w:rPr>
        <w:rFonts w:hint="default"/>
        <w:u w:val="single"/>
      </w:rPr>
    </w:lvl>
    <w:lvl w:ilvl="6">
      <w:start w:val="1"/>
      <w:numFmt w:val="decimal"/>
      <w:lvlText w:val="%1.%2.%3.%4.%5.%6.%7"/>
      <w:lvlJc w:val="left"/>
      <w:pPr>
        <w:tabs>
          <w:tab w:val="num" w:pos="4842"/>
        </w:tabs>
        <w:ind w:left="4842" w:right="4842" w:hanging="1440"/>
      </w:pPr>
      <w:rPr>
        <w:rFonts w:hint="default"/>
        <w:u w:val="single"/>
      </w:rPr>
    </w:lvl>
    <w:lvl w:ilvl="7">
      <w:start w:val="1"/>
      <w:numFmt w:val="decimal"/>
      <w:lvlText w:val="%1.%2.%3.%4.%5.%6.%7.%8"/>
      <w:lvlJc w:val="left"/>
      <w:pPr>
        <w:tabs>
          <w:tab w:val="num" w:pos="5409"/>
        </w:tabs>
        <w:ind w:left="5409" w:right="5409" w:hanging="1440"/>
      </w:pPr>
      <w:rPr>
        <w:rFonts w:hint="default"/>
        <w:u w:val="single"/>
      </w:rPr>
    </w:lvl>
    <w:lvl w:ilvl="8">
      <w:start w:val="1"/>
      <w:numFmt w:val="decimal"/>
      <w:lvlText w:val="%1.%2.%3.%4.%5.%6.%7.%8.%9"/>
      <w:lvlJc w:val="left"/>
      <w:pPr>
        <w:tabs>
          <w:tab w:val="num" w:pos="5976"/>
        </w:tabs>
        <w:ind w:left="5976" w:right="5976" w:hanging="1440"/>
      </w:pPr>
      <w:rPr>
        <w:rFonts w:hint="default"/>
        <w:u w:val="single"/>
      </w:rPr>
    </w:lvl>
  </w:abstractNum>
  <w:abstractNum w:abstractNumId="20" w15:restartNumberingAfterBreak="0">
    <w:nsid w:val="37CB1684"/>
    <w:multiLevelType w:val="hybridMultilevel"/>
    <w:tmpl w:val="85AED8B2"/>
    <w:lvl w:ilvl="0" w:tplc="E8B03256">
      <w:start w:val="1"/>
      <w:numFmt w:val="decimal"/>
      <w:lvlText w:val="%1."/>
      <w:lvlJc w:val="left"/>
      <w:pPr>
        <w:ind w:left="720" w:hanging="360"/>
      </w:pPr>
      <w:rPr>
        <w:rFonts w:hint="default"/>
      </w:rPr>
    </w:lvl>
    <w:lvl w:ilvl="1" w:tplc="6B20489A">
      <w:start w:val="1"/>
      <w:numFmt w:val="lowerLetter"/>
      <w:lvlText w:val="%2."/>
      <w:lvlJc w:val="left"/>
      <w:pPr>
        <w:ind w:left="1440" w:hanging="360"/>
      </w:pPr>
    </w:lvl>
    <w:lvl w:ilvl="2" w:tplc="99028D04" w:tentative="1">
      <w:start w:val="1"/>
      <w:numFmt w:val="lowerRoman"/>
      <w:lvlText w:val="%3."/>
      <w:lvlJc w:val="right"/>
      <w:pPr>
        <w:ind w:left="2160" w:hanging="180"/>
      </w:pPr>
    </w:lvl>
    <w:lvl w:ilvl="3" w:tplc="63B0DA5C" w:tentative="1">
      <w:start w:val="1"/>
      <w:numFmt w:val="decimal"/>
      <w:lvlText w:val="%4."/>
      <w:lvlJc w:val="left"/>
      <w:pPr>
        <w:ind w:left="2880" w:hanging="360"/>
      </w:pPr>
    </w:lvl>
    <w:lvl w:ilvl="4" w:tplc="AF3032F2" w:tentative="1">
      <w:start w:val="1"/>
      <w:numFmt w:val="lowerLetter"/>
      <w:lvlText w:val="%5."/>
      <w:lvlJc w:val="left"/>
      <w:pPr>
        <w:ind w:left="3600" w:hanging="360"/>
      </w:pPr>
    </w:lvl>
    <w:lvl w:ilvl="5" w:tplc="EDA09788" w:tentative="1">
      <w:start w:val="1"/>
      <w:numFmt w:val="lowerRoman"/>
      <w:lvlText w:val="%6."/>
      <w:lvlJc w:val="right"/>
      <w:pPr>
        <w:ind w:left="4320" w:hanging="180"/>
      </w:pPr>
    </w:lvl>
    <w:lvl w:ilvl="6" w:tplc="B76E72FE" w:tentative="1">
      <w:start w:val="1"/>
      <w:numFmt w:val="decimal"/>
      <w:lvlText w:val="%7."/>
      <w:lvlJc w:val="left"/>
      <w:pPr>
        <w:ind w:left="5040" w:hanging="360"/>
      </w:pPr>
    </w:lvl>
    <w:lvl w:ilvl="7" w:tplc="14CC39D6" w:tentative="1">
      <w:start w:val="1"/>
      <w:numFmt w:val="lowerLetter"/>
      <w:lvlText w:val="%8."/>
      <w:lvlJc w:val="left"/>
      <w:pPr>
        <w:ind w:left="5760" w:hanging="360"/>
      </w:pPr>
    </w:lvl>
    <w:lvl w:ilvl="8" w:tplc="1AF8F85A" w:tentative="1">
      <w:start w:val="1"/>
      <w:numFmt w:val="lowerRoman"/>
      <w:lvlText w:val="%9."/>
      <w:lvlJc w:val="right"/>
      <w:pPr>
        <w:ind w:left="6480" w:hanging="180"/>
      </w:pPr>
    </w:lvl>
  </w:abstractNum>
  <w:abstractNum w:abstractNumId="21" w15:restartNumberingAfterBreak="0">
    <w:nsid w:val="388D2AF0"/>
    <w:multiLevelType w:val="hybridMultilevel"/>
    <w:tmpl w:val="B0D69D76"/>
    <w:lvl w:ilvl="0" w:tplc="65AE508E">
      <w:start w:val="1"/>
      <w:numFmt w:val="decimal"/>
      <w:lvlText w:val="%1."/>
      <w:lvlJc w:val="left"/>
      <w:pPr>
        <w:ind w:left="928" w:hanging="360"/>
      </w:pPr>
      <w:rPr>
        <w:rFonts w:hint="default"/>
      </w:rPr>
    </w:lvl>
    <w:lvl w:ilvl="1" w:tplc="CE6EF302">
      <w:start w:val="1"/>
      <w:numFmt w:val="lowerLetter"/>
      <w:lvlText w:val="%2."/>
      <w:lvlJc w:val="left"/>
      <w:pPr>
        <w:ind w:left="1440" w:hanging="360"/>
      </w:pPr>
    </w:lvl>
    <w:lvl w:ilvl="2" w:tplc="17384002" w:tentative="1">
      <w:start w:val="1"/>
      <w:numFmt w:val="lowerRoman"/>
      <w:lvlText w:val="%3."/>
      <w:lvlJc w:val="right"/>
      <w:pPr>
        <w:ind w:left="2160" w:hanging="180"/>
      </w:pPr>
    </w:lvl>
    <w:lvl w:ilvl="3" w:tplc="174899AE" w:tentative="1">
      <w:start w:val="1"/>
      <w:numFmt w:val="decimal"/>
      <w:lvlText w:val="%4."/>
      <w:lvlJc w:val="left"/>
      <w:pPr>
        <w:ind w:left="2880" w:hanging="360"/>
      </w:pPr>
    </w:lvl>
    <w:lvl w:ilvl="4" w:tplc="1D8CCC32" w:tentative="1">
      <w:start w:val="1"/>
      <w:numFmt w:val="lowerLetter"/>
      <w:lvlText w:val="%5."/>
      <w:lvlJc w:val="left"/>
      <w:pPr>
        <w:ind w:left="3600" w:hanging="360"/>
      </w:pPr>
    </w:lvl>
    <w:lvl w:ilvl="5" w:tplc="397C9512" w:tentative="1">
      <w:start w:val="1"/>
      <w:numFmt w:val="lowerRoman"/>
      <w:lvlText w:val="%6."/>
      <w:lvlJc w:val="right"/>
      <w:pPr>
        <w:ind w:left="4320" w:hanging="180"/>
      </w:pPr>
    </w:lvl>
    <w:lvl w:ilvl="6" w:tplc="817CF122" w:tentative="1">
      <w:start w:val="1"/>
      <w:numFmt w:val="decimal"/>
      <w:lvlText w:val="%7."/>
      <w:lvlJc w:val="left"/>
      <w:pPr>
        <w:ind w:left="5040" w:hanging="360"/>
      </w:pPr>
    </w:lvl>
    <w:lvl w:ilvl="7" w:tplc="2E2477E0" w:tentative="1">
      <w:start w:val="1"/>
      <w:numFmt w:val="lowerLetter"/>
      <w:lvlText w:val="%8."/>
      <w:lvlJc w:val="left"/>
      <w:pPr>
        <w:ind w:left="5760" w:hanging="360"/>
      </w:pPr>
    </w:lvl>
    <w:lvl w:ilvl="8" w:tplc="707237AE" w:tentative="1">
      <w:start w:val="1"/>
      <w:numFmt w:val="lowerRoman"/>
      <w:lvlText w:val="%9."/>
      <w:lvlJc w:val="right"/>
      <w:pPr>
        <w:ind w:left="6480" w:hanging="180"/>
      </w:pPr>
    </w:lvl>
  </w:abstractNum>
  <w:abstractNum w:abstractNumId="22" w15:restartNumberingAfterBreak="0">
    <w:nsid w:val="409F63F8"/>
    <w:multiLevelType w:val="multilevel"/>
    <w:tmpl w:val="0409001F"/>
    <w:lvl w:ilvl="0">
      <w:start w:val="1"/>
      <w:numFmt w:val="decimal"/>
      <w:lvlText w:val="%1."/>
      <w:lvlJc w:val="left"/>
      <w:pPr>
        <w:ind w:left="360" w:hanging="360"/>
      </w:pPr>
      <w:rPr>
        <w:rFonts w:hint="default"/>
        <w:b w:val="0"/>
        <w:i w:val="0"/>
        <w:caps w:val="0"/>
        <w:strike w:val="0"/>
        <w:dstrike w:val="0"/>
        <w:vanish w:val="0"/>
        <w:sz w:val="24"/>
        <w:u w:val="none"/>
        <w:effect w:val="none"/>
        <w:vertAlign w:val="baseline"/>
      </w:rPr>
    </w:lvl>
    <w:lvl w:ilvl="1">
      <w:start w:val="1"/>
      <w:numFmt w:val="decimal"/>
      <w:lvlText w:val="%1.%2."/>
      <w:lvlJc w:val="left"/>
      <w:pPr>
        <w:ind w:left="792" w:hanging="432"/>
      </w:pPr>
      <w:rPr>
        <w:rFonts w:hint="default"/>
        <w:b w:val="0"/>
        <w:i w:val="0"/>
        <w:caps w:val="0"/>
        <w:strike w:val="0"/>
        <w:dstrike w:val="0"/>
        <w:vanish w:val="0"/>
        <w:sz w:val="24"/>
        <w:u w:val="none"/>
        <w:effect w:val="none"/>
        <w:vertAlign w:val="baseline"/>
      </w:rPr>
    </w:lvl>
    <w:lvl w:ilvl="2">
      <w:start w:val="1"/>
      <w:numFmt w:val="decimal"/>
      <w:pStyle w:val="StandardL3"/>
      <w:lvlText w:val="%1.%2.%3."/>
      <w:lvlJc w:val="left"/>
      <w:pPr>
        <w:ind w:left="1224" w:hanging="504"/>
      </w:pPr>
      <w:rPr>
        <w:rFonts w:hint="default"/>
        <w:b w:val="0"/>
        <w:i w:val="0"/>
        <w:caps w:val="0"/>
        <w:strike w:val="0"/>
        <w:dstrike w:val="0"/>
        <w:vanish w:val="0"/>
        <w:sz w:val="24"/>
        <w:u w:val="none"/>
        <w:effect w:val="none"/>
        <w:vertAlign w:val="baseline"/>
      </w:rPr>
    </w:lvl>
    <w:lvl w:ilvl="3">
      <w:start w:val="1"/>
      <w:numFmt w:val="decimal"/>
      <w:lvlText w:val="%1.%2.%3.%4."/>
      <w:lvlJc w:val="left"/>
      <w:pPr>
        <w:ind w:left="1728" w:hanging="648"/>
      </w:pPr>
      <w:rPr>
        <w:b w:val="0"/>
        <w:i w:val="0"/>
        <w:caps w:val="0"/>
        <w:smallCaps w:val="0"/>
        <w:strike w:val="0"/>
        <w:dstrike w:val="0"/>
        <w:vanish w:val="0"/>
        <w:sz w:val="22"/>
        <w:u w:val="none"/>
        <w:effect w:val="none"/>
        <w:vertAlign w:val="baseline"/>
      </w:rPr>
    </w:lvl>
    <w:lvl w:ilvl="4">
      <w:start w:val="1"/>
      <w:numFmt w:val="decimal"/>
      <w:lvlText w:val="%1.%2.%3.%4.%5."/>
      <w:lvlJc w:val="left"/>
      <w:pPr>
        <w:ind w:left="2232" w:hanging="792"/>
      </w:pPr>
      <w:rPr>
        <w:b w:val="0"/>
        <w:i w:val="0"/>
        <w:caps w:val="0"/>
        <w:smallCaps w:val="0"/>
        <w:strike w:val="0"/>
        <w:dstrike w:val="0"/>
        <w:vanish w:val="0"/>
        <w:sz w:val="22"/>
        <w:u w:val="none"/>
        <w:effect w:val="none"/>
        <w:vertAlign w:val="baseline"/>
      </w:rPr>
    </w:lvl>
    <w:lvl w:ilvl="5">
      <w:start w:val="1"/>
      <w:numFmt w:val="decimal"/>
      <w:lvlText w:val="%1.%2.%3.%4.%5.%6."/>
      <w:lvlJc w:val="left"/>
      <w:pPr>
        <w:ind w:left="2736" w:hanging="936"/>
      </w:pPr>
      <w:rPr>
        <w:b w:val="0"/>
        <w:i w:val="0"/>
        <w:caps w:val="0"/>
        <w:smallCaps w:val="0"/>
        <w:strike w:val="0"/>
        <w:dstrike w:val="0"/>
        <w:vanish w:val="0"/>
        <w:sz w:val="22"/>
        <w:u w:val="none"/>
        <w:effect w:val="none"/>
        <w:vertAlign w:val="baseline"/>
      </w:rPr>
    </w:lvl>
    <w:lvl w:ilvl="6">
      <w:start w:val="1"/>
      <w:numFmt w:val="decimal"/>
      <w:lvlText w:val="%1.%2.%3.%4.%5.%6.%7."/>
      <w:lvlJc w:val="left"/>
      <w:pPr>
        <w:ind w:left="3240" w:hanging="1080"/>
      </w:pPr>
      <w:rPr>
        <w:b w:val="0"/>
        <w:i w:val="0"/>
        <w:caps w:val="0"/>
        <w:smallCaps w:val="0"/>
        <w:strike w:val="0"/>
        <w:dstrike w:val="0"/>
        <w:vanish w:val="0"/>
        <w:sz w:val="22"/>
        <w:u w:val="none"/>
        <w:effect w:val="none"/>
        <w:vertAlign w:val="baseline"/>
      </w:rPr>
    </w:lvl>
    <w:lvl w:ilvl="7">
      <w:start w:val="1"/>
      <w:numFmt w:val="decimal"/>
      <w:lvlText w:val="%1.%2.%3.%4.%5.%6.%7.%8."/>
      <w:lvlJc w:val="left"/>
      <w:pPr>
        <w:ind w:left="3744" w:hanging="1224"/>
      </w:pPr>
      <w:rPr>
        <w:b w:val="0"/>
        <w:i w:val="0"/>
        <w:caps w:val="0"/>
        <w:smallCaps w:val="0"/>
        <w:strike w:val="0"/>
        <w:dstrike w:val="0"/>
        <w:vanish w:val="0"/>
        <w:sz w:val="22"/>
        <w:u w:val="none"/>
        <w:effect w:val="none"/>
        <w:vertAlign w:val="baseline"/>
      </w:rPr>
    </w:lvl>
    <w:lvl w:ilvl="8">
      <w:start w:val="1"/>
      <w:numFmt w:val="decimal"/>
      <w:lvlText w:val="%1.%2.%3.%4.%5.%6.%7.%8.%9."/>
      <w:lvlJc w:val="left"/>
      <w:pPr>
        <w:ind w:left="4320" w:hanging="1440"/>
      </w:pPr>
      <w:rPr>
        <w:b w:val="0"/>
        <w:i w:val="0"/>
        <w:caps w:val="0"/>
        <w:smallCaps w:val="0"/>
        <w:strike w:val="0"/>
        <w:dstrike w:val="0"/>
        <w:vanish w:val="0"/>
        <w:sz w:val="22"/>
        <w:u w:val="none"/>
        <w:effect w:val="none"/>
        <w:vertAlign w:val="baseline"/>
      </w:rPr>
    </w:lvl>
  </w:abstractNum>
  <w:abstractNum w:abstractNumId="23" w15:restartNumberingAfterBreak="0">
    <w:nsid w:val="44A77F05"/>
    <w:multiLevelType w:val="hybridMultilevel"/>
    <w:tmpl w:val="79EAA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3F2449"/>
    <w:multiLevelType w:val="hybridMultilevel"/>
    <w:tmpl w:val="28E641EC"/>
    <w:name w:val="Standard·A#6541"/>
    <w:lvl w:ilvl="0" w:tplc="8D8818A0">
      <w:start w:val="6"/>
      <w:numFmt w:val="decimal"/>
      <w:lvlText w:val="%1."/>
      <w:lvlJc w:val="left"/>
      <w:pPr>
        <w:tabs>
          <w:tab w:val="num" w:pos="720"/>
        </w:tabs>
        <w:ind w:left="720" w:right="720" w:hanging="360"/>
      </w:pPr>
      <w:rPr>
        <w:rFonts w:hint="default"/>
      </w:rPr>
    </w:lvl>
    <w:lvl w:ilvl="1" w:tplc="2C04FF56" w:tentative="1">
      <w:start w:val="1"/>
      <w:numFmt w:val="lowerLetter"/>
      <w:lvlText w:val="%2."/>
      <w:lvlJc w:val="left"/>
      <w:pPr>
        <w:tabs>
          <w:tab w:val="num" w:pos="1440"/>
        </w:tabs>
        <w:ind w:left="1440" w:right="1440" w:hanging="360"/>
      </w:pPr>
    </w:lvl>
    <w:lvl w:ilvl="2" w:tplc="4B289A3C" w:tentative="1">
      <w:start w:val="1"/>
      <w:numFmt w:val="lowerRoman"/>
      <w:lvlText w:val="%3."/>
      <w:lvlJc w:val="right"/>
      <w:pPr>
        <w:tabs>
          <w:tab w:val="num" w:pos="2160"/>
        </w:tabs>
        <w:ind w:left="2160" w:right="2160" w:hanging="180"/>
      </w:pPr>
    </w:lvl>
    <w:lvl w:ilvl="3" w:tplc="80164A4A" w:tentative="1">
      <w:start w:val="1"/>
      <w:numFmt w:val="decimal"/>
      <w:lvlText w:val="%4."/>
      <w:lvlJc w:val="left"/>
      <w:pPr>
        <w:tabs>
          <w:tab w:val="num" w:pos="2880"/>
        </w:tabs>
        <w:ind w:left="2880" w:right="2880" w:hanging="360"/>
      </w:pPr>
    </w:lvl>
    <w:lvl w:ilvl="4" w:tplc="8CDE9648" w:tentative="1">
      <w:start w:val="1"/>
      <w:numFmt w:val="lowerLetter"/>
      <w:lvlText w:val="%5."/>
      <w:lvlJc w:val="left"/>
      <w:pPr>
        <w:tabs>
          <w:tab w:val="num" w:pos="3600"/>
        </w:tabs>
        <w:ind w:left="3600" w:right="3600" w:hanging="360"/>
      </w:pPr>
    </w:lvl>
    <w:lvl w:ilvl="5" w:tplc="B98CD7E4" w:tentative="1">
      <w:start w:val="1"/>
      <w:numFmt w:val="lowerRoman"/>
      <w:lvlText w:val="%6."/>
      <w:lvlJc w:val="right"/>
      <w:pPr>
        <w:tabs>
          <w:tab w:val="num" w:pos="4320"/>
        </w:tabs>
        <w:ind w:left="4320" w:right="4320" w:hanging="180"/>
      </w:pPr>
    </w:lvl>
    <w:lvl w:ilvl="6" w:tplc="D00AA802" w:tentative="1">
      <w:start w:val="1"/>
      <w:numFmt w:val="decimal"/>
      <w:lvlText w:val="%7."/>
      <w:lvlJc w:val="left"/>
      <w:pPr>
        <w:tabs>
          <w:tab w:val="num" w:pos="5040"/>
        </w:tabs>
        <w:ind w:left="5040" w:right="5040" w:hanging="360"/>
      </w:pPr>
    </w:lvl>
    <w:lvl w:ilvl="7" w:tplc="C16862DA" w:tentative="1">
      <w:start w:val="1"/>
      <w:numFmt w:val="lowerLetter"/>
      <w:lvlText w:val="%8."/>
      <w:lvlJc w:val="left"/>
      <w:pPr>
        <w:tabs>
          <w:tab w:val="num" w:pos="5760"/>
        </w:tabs>
        <w:ind w:left="5760" w:right="5760" w:hanging="360"/>
      </w:pPr>
    </w:lvl>
    <w:lvl w:ilvl="8" w:tplc="D6A4000E" w:tentative="1">
      <w:start w:val="1"/>
      <w:numFmt w:val="lowerRoman"/>
      <w:lvlText w:val="%9."/>
      <w:lvlJc w:val="right"/>
      <w:pPr>
        <w:tabs>
          <w:tab w:val="num" w:pos="6480"/>
        </w:tabs>
        <w:ind w:left="6480" w:right="6480" w:hanging="180"/>
      </w:pPr>
    </w:lvl>
  </w:abstractNum>
  <w:abstractNum w:abstractNumId="25" w15:restartNumberingAfterBreak="0">
    <w:nsid w:val="48512013"/>
    <w:multiLevelType w:val="multilevel"/>
    <w:tmpl w:val="F90E3508"/>
    <w:lvl w:ilvl="0">
      <w:start w:val="5"/>
      <w:numFmt w:val="decimal"/>
      <w:lvlText w:val="%1."/>
      <w:lvlJc w:val="left"/>
      <w:pPr>
        <w:tabs>
          <w:tab w:val="num" w:pos="360"/>
        </w:tabs>
        <w:ind w:left="360" w:right="360" w:hanging="360"/>
      </w:pPr>
      <w:rPr>
        <w:rFonts w:hint="default"/>
        <w:b w:val="0"/>
        <w:u w:val="none"/>
      </w:rPr>
    </w:lvl>
    <w:lvl w:ilvl="1">
      <w:start w:val="1"/>
      <w:numFmt w:val="decimalZero"/>
      <w:isLgl/>
      <w:lvlText w:val="%1.%2"/>
      <w:lvlJc w:val="left"/>
      <w:pPr>
        <w:tabs>
          <w:tab w:val="num" w:pos="570"/>
        </w:tabs>
        <w:ind w:left="570" w:right="570" w:hanging="570"/>
      </w:pPr>
      <w:rPr>
        <w:rFonts w:hint="default"/>
      </w:rPr>
    </w:lvl>
    <w:lvl w:ilvl="2">
      <w:start w:val="1"/>
      <w:numFmt w:val="decimal"/>
      <w:isLgl/>
      <w:lvlText w:val="%1.%2.%3"/>
      <w:lvlJc w:val="left"/>
      <w:pPr>
        <w:tabs>
          <w:tab w:val="num" w:pos="720"/>
        </w:tabs>
        <w:ind w:left="720" w:right="720" w:hanging="720"/>
      </w:pPr>
      <w:rPr>
        <w:rFonts w:hint="default"/>
      </w:rPr>
    </w:lvl>
    <w:lvl w:ilvl="3">
      <w:start w:val="1"/>
      <w:numFmt w:val="decimal"/>
      <w:isLgl/>
      <w:lvlText w:val="%1.%2.%3.%4"/>
      <w:lvlJc w:val="left"/>
      <w:pPr>
        <w:tabs>
          <w:tab w:val="num" w:pos="720"/>
        </w:tabs>
        <w:ind w:left="720" w:right="720" w:hanging="720"/>
      </w:pPr>
      <w:rPr>
        <w:rFonts w:hint="default"/>
      </w:rPr>
    </w:lvl>
    <w:lvl w:ilvl="4">
      <w:start w:val="1"/>
      <w:numFmt w:val="decimal"/>
      <w:isLgl/>
      <w:lvlText w:val="%1.%2.%3.%4.%5"/>
      <w:lvlJc w:val="left"/>
      <w:pPr>
        <w:tabs>
          <w:tab w:val="num" w:pos="1080"/>
        </w:tabs>
        <w:ind w:left="1080" w:right="1080" w:hanging="1080"/>
      </w:pPr>
      <w:rPr>
        <w:rFonts w:hint="default"/>
      </w:rPr>
    </w:lvl>
    <w:lvl w:ilvl="5">
      <w:start w:val="1"/>
      <w:numFmt w:val="decimal"/>
      <w:isLgl/>
      <w:lvlText w:val="%1.%2.%3.%4.%5.%6"/>
      <w:lvlJc w:val="left"/>
      <w:pPr>
        <w:tabs>
          <w:tab w:val="num" w:pos="1080"/>
        </w:tabs>
        <w:ind w:left="1080" w:right="1080" w:hanging="1080"/>
      </w:pPr>
      <w:rPr>
        <w:rFonts w:hint="default"/>
      </w:rPr>
    </w:lvl>
    <w:lvl w:ilvl="6">
      <w:start w:val="1"/>
      <w:numFmt w:val="decimal"/>
      <w:isLgl/>
      <w:lvlText w:val="%1.%2.%3.%4.%5.%6.%7"/>
      <w:lvlJc w:val="left"/>
      <w:pPr>
        <w:tabs>
          <w:tab w:val="num" w:pos="1440"/>
        </w:tabs>
        <w:ind w:left="1440" w:right="1440" w:hanging="1440"/>
      </w:pPr>
      <w:rPr>
        <w:rFonts w:hint="default"/>
      </w:rPr>
    </w:lvl>
    <w:lvl w:ilvl="7">
      <w:start w:val="1"/>
      <w:numFmt w:val="decimal"/>
      <w:isLgl/>
      <w:lvlText w:val="%1.%2.%3.%4.%5.%6.%7.%8"/>
      <w:lvlJc w:val="left"/>
      <w:pPr>
        <w:tabs>
          <w:tab w:val="num" w:pos="1440"/>
        </w:tabs>
        <w:ind w:left="1440" w:right="1440" w:hanging="1440"/>
      </w:pPr>
      <w:rPr>
        <w:rFonts w:hint="default"/>
      </w:rPr>
    </w:lvl>
    <w:lvl w:ilvl="8">
      <w:start w:val="1"/>
      <w:numFmt w:val="decimal"/>
      <w:isLgl/>
      <w:lvlText w:val="%1.%2.%3.%4.%5.%6.%7.%8.%9"/>
      <w:lvlJc w:val="left"/>
      <w:pPr>
        <w:tabs>
          <w:tab w:val="num" w:pos="1800"/>
        </w:tabs>
        <w:ind w:left="1800" w:right="1800" w:hanging="1800"/>
      </w:pPr>
      <w:rPr>
        <w:rFonts w:hint="default"/>
      </w:rPr>
    </w:lvl>
  </w:abstractNum>
  <w:abstractNum w:abstractNumId="26" w15:restartNumberingAfterBreak="0">
    <w:nsid w:val="49126F33"/>
    <w:multiLevelType w:val="hybridMultilevel"/>
    <w:tmpl w:val="1FEC2832"/>
    <w:lvl w:ilvl="0" w:tplc="040D000F">
      <w:start w:val="1"/>
      <w:numFmt w:val="decimal"/>
      <w:lvlText w:val="%1."/>
      <w:lvlJc w:val="left"/>
      <w:pPr>
        <w:ind w:left="360" w:hanging="360"/>
      </w:pPr>
      <w:rPr>
        <w:rFonts w:hint="default"/>
      </w:rPr>
    </w:lvl>
    <w:lvl w:ilvl="1" w:tplc="040D0019" w:tentative="1">
      <w:start w:val="1"/>
      <w:numFmt w:val="lowerLetter"/>
      <w:lvlText w:val="%2."/>
      <w:lvlJc w:val="left"/>
      <w:pPr>
        <w:ind w:left="1080" w:hanging="360"/>
      </w:pPr>
    </w:lvl>
    <w:lvl w:ilvl="2" w:tplc="040D001B" w:tentative="1">
      <w:start w:val="1"/>
      <w:numFmt w:val="lowerRoman"/>
      <w:lvlText w:val="%3."/>
      <w:lvlJc w:val="right"/>
      <w:pPr>
        <w:ind w:left="1800" w:hanging="180"/>
      </w:pPr>
    </w:lvl>
    <w:lvl w:ilvl="3" w:tplc="040D000F" w:tentative="1">
      <w:start w:val="1"/>
      <w:numFmt w:val="decimal"/>
      <w:lvlText w:val="%4."/>
      <w:lvlJc w:val="left"/>
      <w:pPr>
        <w:ind w:left="2520" w:hanging="360"/>
      </w:pPr>
    </w:lvl>
    <w:lvl w:ilvl="4" w:tplc="040D0019" w:tentative="1">
      <w:start w:val="1"/>
      <w:numFmt w:val="lowerLetter"/>
      <w:lvlText w:val="%5."/>
      <w:lvlJc w:val="left"/>
      <w:pPr>
        <w:ind w:left="3240" w:hanging="360"/>
      </w:pPr>
    </w:lvl>
    <w:lvl w:ilvl="5" w:tplc="040D001B" w:tentative="1">
      <w:start w:val="1"/>
      <w:numFmt w:val="lowerRoman"/>
      <w:lvlText w:val="%6."/>
      <w:lvlJc w:val="right"/>
      <w:pPr>
        <w:ind w:left="3960" w:hanging="180"/>
      </w:pPr>
    </w:lvl>
    <w:lvl w:ilvl="6" w:tplc="040D000F" w:tentative="1">
      <w:start w:val="1"/>
      <w:numFmt w:val="decimal"/>
      <w:lvlText w:val="%7."/>
      <w:lvlJc w:val="left"/>
      <w:pPr>
        <w:ind w:left="4680" w:hanging="360"/>
      </w:pPr>
    </w:lvl>
    <w:lvl w:ilvl="7" w:tplc="040D0019" w:tentative="1">
      <w:start w:val="1"/>
      <w:numFmt w:val="lowerLetter"/>
      <w:lvlText w:val="%8."/>
      <w:lvlJc w:val="left"/>
      <w:pPr>
        <w:ind w:left="5400" w:hanging="360"/>
      </w:pPr>
    </w:lvl>
    <w:lvl w:ilvl="8" w:tplc="040D001B" w:tentative="1">
      <w:start w:val="1"/>
      <w:numFmt w:val="lowerRoman"/>
      <w:lvlText w:val="%9."/>
      <w:lvlJc w:val="right"/>
      <w:pPr>
        <w:ind w:left="6120" w:hanging="180"/>
      </w:pPr>
    </w:lvl>
  </w:abstractNum>
  <w:abstractNum w:abstractNumId="27" w15:restartNumberingAfterBreak="0">
    <w:nsid w:val="4B1F25D5"/>
    <w:multiLevelType w:val="singleLevel"/>
    <w:tmpl w:val="09EE52C0"/>
    <w:lvl w:ilvl="0">
      <w:start w:val="2"/>
      <w:numFmt w:val="lowerLetter"/>
      <w:lvlText w:val="(%1)"/>
      <w:lvlJc w:val="left"/>
      <w:pPr>
        <w:tabs>
          <w:tab w:val="num" w:pos="1440"/>
        </w:tabs>
        <w:ind w:left="1440" w:right="1440" w:hanging="720"/>
      </w:pPr>
      <w:rPr>
        <w:rFonts w:hint="default"/>
      </w:rPr>
    </w:lvl>
  </w:abstractNum>
  <w:abstractNum w:abstractNumId="28" w15:restartNumberingAfterBreak="0">
    <w:nsid w:val="4EE85959"/>
    <w:multiLevelType w:val="singleLevel"/>
    <w:tmpl w:val="055E37F2"/>
    <w:lvl w:ilvl="0">
      <w:start w:val="9"/>
      <w:numFmt w:val="decimal"/>
      <w:lvlText w:val="%1."/>
      <w:lvlJc w:val="left"/>
      <w:pPr>
        <w:tabs>
          <w:tab w:val="num" w:pos="570"/>
        </w:tabs>
        <w:ind w:left="570" w:right="570" w:hanging="570"/>
      </w:pPr>
      <w:rPr>
        <w:rFonts w:hint="default"/>
        <w:b w:val="0"/>
        <w:u w:val="none"/>
      </w:rPr>
    </w:lvl>
  </w:abstractNum>
  <w:abstractNum w:abstractNumId="29" w15:restartNumberingAfterBreak="0">
    <w:nsid w:val="4F8E4047"/>
    <w:multiLevelType w:val="singleLevel"/>
    <w:tmpl w:val="557E4940"/>
    <w:lvl w:ilvl="0">
      <w:start w:val="1"/>
      <w:numFmt w:val="lowerLetter"/>
      <w:lvlText w:val="(%1)"/>
      <w:lvlJc w:val="left"/>
      <w:pPr>
        <w:tabs>
          <w:tab w:val="num" w:pos="1440"/>
        </w:tabs>
        <w:ind w:left="1440" w:right="1440" w:hanging="720"/>
      </w:pPr>
      <w:rPr>
        <w:rFonts w:hint="default"/>
      </w:rPr>
    </w:lvl>
  </w:abstractNum>
  <w:abstractNum w:abstractNumId="30" w15:restartNumberingAfterBreak="0">
    <w:nsid w:val="51A143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E925AC"/>
    <w:multiLevelType w:val="hybridMultilevel"/>
    <w:tmpl w:val="B0D69D76"/>
    <w:lvl w:ilvl="0" w:tplc="D5E89C72">
      <w:start w:val="1"/>
      <w:numFmt w:val="decimal"/>
      <w:lvlText w:val="%1."/>
      <w:lvlJc w:val="left"/>
      <w:pPr>
        <w:ind w:left="928" w:hanging="360"/>
      </w:pPr>
      <w:rPr>
        <w:rFonts w:hint="default"/>
      </w:rPr>
    </w:lvl>
    <w:lvl w:ilvl="1" w:tplc="639E118E">
      <w:start w:val="1"/>
      <w:numFmt w:val="lowerLetter"/>
      <w:lvlText w:val="%2."/>
      <w:lvlJc w:val="left"/>
      <w:pPr>
        <w:ind w:left="1440" w:hanging="360"/>
      </w:pPr>
    </w:lvl>
    <w:lvl w:ilvl="2" w:tplc="BFF236D2" w:tentative="1">
      <w:start w:val="1"/>
      <w:numFmt w:val="lowerRoman"/>
      <w:lvlText w:val="%3."/>
      <w:lvlJc w:val="right"/>
      <w:pPr>
        <w:ind w:left="2160" w:hanging="180"/>
      </w:pPr>
    </w:lvl>
    <w:lvl w:ilvl="3" w:tplc="6BCCCAE4" w:tentative="1">
      <w:start w:val="1"/>
      <w:numFmt w:val="decimal"/>
      <w:lvlText w:val="%4."/>
      <w:lvlJc w:val="left"/>
      <w:pPr>
        <w:ind w:left="2880" w:hanging="360"/>
      </w:pPr>
    </w:lvl>
    <w:lvl w:ilvl="4" w:tplc="275AF944" w:tentative="1">
      <w:start w:val="1"/>
      <w:numFmt w:val="lowerLetter"/>
      <w:lvlText w:val="%5."/>
      <w:lvlJc w:val="left"/>
      <w:pPr>
        <w:ind w:left="3600" w:hanging="360"/>
      </w:pPr>
    </w:lvl>
    <w:lvl w:ilvl="5" w:tplc="65F87368" w:tentative="1">
      <w:start w:val="1"/>
      <w:numFmt w:val="lowerRoman"/>
      <w:lvlText w:val="%6."/>
      <w:lvlJc w:val="right"/>
      <w:pPr>
        <w:ind w:left="4320" w:hanging="180"/>
      </w:pPr>
    </w:lvl>
    <w:lvl w:ilvl="6" w:tplc="C6CAB2FA" w:tentative="1">
      <w:start w:val="1"/>
      <w:numFmt w:val="decimal"/>
      <w:lvlText w:val="%7."/>
      <w:lvlJc w:val="left"/>
      <w:pPr>
        <w:ind w:left="5040" w:hanging="360"/>
      </w:pPr>
    </w:lvl>
    <w:lvl w:ilvl="7" w:tplc="A92205F6" w:tentative="1">
      <w:start w:val="1"/>
      <w:numFmt w:val="lowerLetter"/>
      <w:lvlText w:val="%8."/>
      <w:lvlJc w:val="left"/>
      <w:pPr>
        <w:ind w:left="5760" w:hanging="360"/>
      </w:pPr>
    </w:lvl>
    <w:lvl w:ilvl="8" w:tplc="0988DFC4" w:tentative="1">
      <w:start w:val="1"/>
      <w:numFmt w:val="lowerRoman"/>
      <w:lvlText w:val="%9."/>
      <w:lvlJc w:val="right"/>
      <w:pPr>
        <w:ind w:left="6480" w:hanging="180"/>
      </w:pPr>
    </w:lvl>
  </w:abstractNum>
  <w:abstractNum w:abstractNumId="32" w15:restartNumberingAfterBreak="0">
    <w:nsid w:val="5247218A"/>
    <w:multiLevelType w:val="singleLevel"/>
    <w:tmpl w:val="C8F4C59E"/>
    <w:lvl w:ilvl="0">
      <w:start w:val="1"/>
      <w:numFmt w:val="lowerLetter"/>
      <w:lvlText w:val="(%1)"/>
      <w:lvlJc w:val="left"/>
      <w:pPr>
        <w:tabs>
          <w:tab w:val="num" w:pos="720"/>
        </w:tabs>
        <w:ind w:left="720" w:right="720" w:hanging="720"/>
      </w:pPr>
      <w:rPr>
        <w:rFonts w:hint="default"/>
      </w:rPr>
    </w:lvl>
  </w:abstractNum>
  <w:abstractNum w:abstractNumId="33" w15:restartNumberingAfterBreak="0">
    <w:nsid w:val="5BA62E16"/>
    <w:multiLevelType w:val="singleLevel"/>
    <w:tmpl w:val="954E54AA"/>
    <w:lvl w:ilvl="0">
      <w:start w:val="2"/>
      <w:numFmt w:val="lowerLetter"/>
      <w:lvlText w:val="(%1) "/>
      <w:legacy w:legacy="1" w:legacySpace="0" w:legacyIndent="283"/>
      <w:lvlJc w:val="center"/>
      <w:pPr>
        <w:ind w:left="850" w:right="850" w:hanging="283"/>
      </w:pPr>
      <w:rPr>
        <w:rFonts w:hAnsi="Miriam" w:cs="Miriam" w:hint="default"/>
        <w:b w:val="0"/>
        <w:i w:val="0"/>
        <w:sz w:val="24"/>
        <w:u w:val="none"/>
      </w:rPr>
    </w:lvl>
  </w:abstractNum>
  <w:abstractNum w:abstractNumId="34" w15:restartNumberingAfterBreak="0">
    <w:nsid w:val="5BE65CA7"/>
    <w:multiLevelType w:val="multilevel"/>
    <w:tmpl w:val="FEE67DEA"/>
    <w:lvl w:ilvl="0">
      <w:start w:val="1"/>
      <w:numFmt w:val="decimal"/>
      <w:lvlText w:val="%1."/>
      <w:lvlJc w:val="left"/>
      <w:pPr>
        <w:tabs>
          <w:tab w:val="num" w:pos="567"/>
        </w:tabs>
        <w:ind w:left="0" w:firstLine="0"/>
      </w:pPr>
      <w:rPr>
        <w:rFonts w:hint="default"/>
        <w:b w:val="0"/>
        <w:i w:val="0"/>
        <w:u w:val="none"/>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0"/>
        </w:tabs>
        <w:ind w:left="0" w:firstLine="1134"/>
      </w:pPr>
      <w:rPr>
        <w:rFonts w:hint="default"/>
      </w:rPr>
    </w:lvl>
    <w:lvl w:ilvl="3">
      <w:start w:val="1"/>
      <w:numFmt w:val="lowerLetter"/>
      <w:lvlText w:val="%4)"/>
      <w:lvlJc w:val="left"/>
      <w:pPr>
        <w:tabs>
          <w:tab w:val="num" w:pos="2160"/>
        </w:tabs>
        <w:ind w:left="0" w:firstLine="21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6049114D"/>
    <w:multiLevelType w:val="multilevel"/>
    <w:tmpl w:val="439AF7EE"/>
    <w:lvl w:ilvl="0">
      <w:start w:val="1"/>
      <w:numFmt w:val="decimal"/>
      <w:lvlText w:val="%1."/>
      <w:lvlJc w:val="left"/>
      <w:pPr>
        <w:tabs>
          <w:tab w:val="num" w:pos="360"/>
        </w:tabs>
        <w:ind w:left="360" w:hanging="360"/>
      </w:pPr>
      <w:rPr>
        <w:rFonts w:cs="Times New Roman" w:hint="default"/>
        <w:b w:val="0"/>
        <w:bCs w:val="0"/>
        <w:i w:val="0"/>
        <w:iCs w:val="0"/>
        <w:sz w:val="24"/>
        <w:szCs w:val="24"/>
      </w:rPr>
    </w:lvl>
    <w:lvl w:ilvl="1">
      <w:start w:val="1"/>
      <w:numFmt w:val="decimal"/>
      <w:lvlText w:val="%1.%2"/>
      <w:lvlJc w:val="left"/>
      <w:pPr>
        <w:tabs>
          <w:tab w:val="num" w:pos="1080"/>
        </w:tabs>
        <w:ind w:left="1080" w:hanging="740"/>
      </w:pPr>
      <w:rPr>
        <w:rFonts w:cs="Times New Roman" w:hint="default"/>
        <w:b w:val="0"/>
        <w:bCs w:val="0"/>
        <w:i w:val="0"/>
        <w:iCs w:val="0"/>
        <w:sz w:val="24"/>
        <w:szCs w:val="24"/>
      </w:rPr>
    </w:lvl>
    <w:lvl w:ilvl="2">
      <w:start w:val="1"/>
      <w:numFmt w:val="decimal"/>
      <w:lvlText w:val="%1.%2.%3"/>
      <w:lvlJc w:val="left"/>
      <w:pPr>
        <w:tabs>
          <w:tab w:val="num" w:pos="2160"/>
        </w:tabs>
        <w:ind w:left="2160" w:hanging="720"/>
      </w:pPr>
      <w:rPr>
        <w:rFonts w:cs="Times New Roman" w:hint="eastAsia"/>
      </w:rPr>
    </w:lvl>
    <w:lvl w:ilvl="3">
      <w:start w:val="1"/>
      <w:numFmt w:val="lowerRoman"/>
      <w:lvlText w:val="(%4)"/>
      <w:lvlJc w:val="left"/>
      <w:pPr>
        <w:tabs>
          <w:tab w:val="num" w:pos="2520"/>
        </w:tabs>
        <w:ind w:left="2520" w:hanging="360"/>
      </w:pPr>
      <w:rPr>
        <w:rFonts w:hint="default"/>
        <w:b w:val="0"/>
        <w:bCs w:val="0"/>
        <w:i w:val="0"/>
        <w:iCs w:val="0"/>
        <w:sz w:val="24"/>
        <w:szCs w:val="24"/>
      </w:rPr>
    </w:lvl>
    <w:lvl w:ilvl="4">
      <w:start w:val="1"/>
      <w:numFmt w:val="decimal"/>
      <w:lvlText w:val="%1.%2.%3.%4.%5"/>
      <w:lvlJc w:val="left"/>
      <w:pPr>
        <w:tabs>
          <w:tab w:val="num" w:pos="3960"/>
        </w:tabs>
        <w:ind w:left="3960" w:hanging="1080"/>
      </w:pPr>
      <w:rPr>
        <w:rFonts w:cs="Times New Roman" w:hint="eastAsia"/>
      </w:rPr>
    </w:lvl>
    <w:lvl w:ilvl="5">
      <w:start w:val="1"/>
      <w:numFmt w:val="decimal"/>
      <w:lvlText w:val="%1.%2.%3.%4.%5.%6"/>
      <w:lvlJc w:val="left"/>
      <w:pPr>
        <w:tabs>
          <w:tab w:val="num" w:pos="4680"/>
        </w:tabs>
        <w:ind w:left="4680" w:hanging="1080"/>
      </w:pPr>
      <w:rPr>
        <w:rFonts w:cs="Times New Roman" w:hint="eastAsia"/>
      </w:rPr>
    </w:lvl>
    <w:lvl w:ilvl="6">
      <w:start w:val="1"/>
      <w:numFmt w:val="decimal"/>
      <w:lvlText w:val="%1.%2.%3.%4.%5.%6.%7"/>
      <w:lvlJc w:val="left"/>
      <w:pPr>
        <w:tabs>
          <w:tab w:val="num" w:pos="5760"/>
        </w:tabs>
        <w:ind w:left="5760" w:hanging="1440"/>
      </w:pPr>
      <w:rPr>
        <w:rFonts w:cs="Times New Roman" w:hint="eastAsia"/>
      </w:rPr>
    </w:lvl>
    <w:lvl w:ilvl="7">
      <w:start w:val="1"/>
      <w:numFmt w:val="decimal"/>
      <w:lvlText w:val="%1.%2.%3.%4.%5.%6.%7.%8"/>
      <w:lvlJc w:val="left"/>
      <w:pPr>
        <w:tabs>
          <w:tab w:val="num" w:pos="6480"/>
        </w:tabs>
        <w:ind w:left="6480" w:hanging="1440"/>
      </w:pPr>
      <w:rPr>
        <w:rFonts w:cs="Times New Roman" w:hint="eastAsia"/>
      </w:rPr>
    </w:lvl>
    <w:lvl w:ilvl="8">
      <w:start w:val="1"/>
      <w:numFmt w:val="decimal"/>
      <w:lvlText w:val="%1.%2.%3.%4.%5.%6.%7.%8.%9"/>
      <w:lvlJc w:val="left"/>
      <w:pPr>
        <w:tabs>
          <w:tab w:val="num" w:pos="7200"/>
        </w:tabs>
        <w:ind w:left="7200" w:hanging="1440"/>
      </w:pPr>
      <w:rPr>
        <w:rFonts w:cs="Times New Roman" w:hint="eastAsia"/>
      </w:rPr>
    </w:lvl>
  </w:abstractNum>
  <w:abstractNum w:abstractNumId="36" w15:restartNumberingAfterBreak="0">
    <w:nsid w:val="63D66372"/>
    <w:multiLevelType w:val="multilevel"/>
    <w:tmpl w:val="0A14243C"/>
    <w:lvl w:ilvl="0">
      <w:start w:val="1"/>
      <w:numFmt w:val="decimal"/>
      <w:lvlText w:val="%1"/>
      <w:lvlJc w:val="left"/>
      <w:pPr>
        <w:tabs>
          <w:tab w:val="num" w:pos="3992"/>
        </w:tabs>
        <w:ind w:left="3992" w:right="1440" w:hanging="1440"/>
      </w:pPr>
      <w:rPr>
        <w:rFonts w:hint="default"/>
      </w:rPr>
    </w:lvl>
    <w:lvl w:ilvl="1">
      <w:start w:val="1"/>
      <w:numFmt w:val="decimal"/>
      <w:lvlText w:val="%1.%2"/>
      <w:lvlJc w:val="left"/>
      <w:pPr>
        <w:tabs>
          <w:tab w:val="num" w:pos="1440"/>
        </w:tabs>
        <w:ind w:left="1440" w:right="2160" w:hanging="1440"/>
      </w:pPr>
      <w:rPr>
        <w:rFonts w:hint="default"/>
      </w:rPr>
    </w:lvl>
    <w:lvl w:ilvl="2">
      <w:start w:val="1"/>
      <w:numFmt w:val="upperLetter"/>
      <w:lvlText w:val="%1.%2.%3"/>
      <w:lvlJc w:val="left"/>
      <w:pPr>
        <w:tabs>
          <w:tab w:val="num" w:pos="2880"/>
        </w:tabs>
        <w:ind w:left="2880" w:right="2880" w:hanging="1440"/>
      </w:pPr>
      <w:rPr>
        <w:rFonts w:hint="default"/>
      </w:rPr>
    </w:lvl>
    <w:lvl w:ilvl="3">
      <w:start w:val="1"/>
      <w:numFmt w:val="upperLetter"/>
      <w:lvlText w:val="%1.%2.%3.%4"/>
      <w:lvlJc w:val="left"/>
      <w:pPr>
        <w:tabs>
          <w:tab w:val="num" w:pos="3600"/>
        </w:tabs>
        <w:ind w:left="3600" w:right="3600" w:hanging="1440"/>
      </w:pPr>
      <w:rPr>
        <w:rFonts w:hint="default"/>
      </w:rPr>
    </w:lvl>
    <w:lvl w:ilvl="4">
      <w:start w:val="1"/>
      <w:numFmt w:val="decimal"/>
      <w:lvlText w:val="%1.%2.%3.%4.%5"/>
      <w:lvlJc w:val="left"/>
      <w:pPr>
        <w:tabs>
          <w:tab w:val="num" w:pos="4320"/>
        </w:tabs>
        <w:ind w:left="4320" w:right="4320" w:hanging="1440"/>
      </w:pPr>
      <w:rPr>
        <w:rFonts w:hint="default"/>
      </w:rPr>
    </w:lvl>
    <w:lvl w:ilvl="5">
      <w:start w:val="1"/>
      <w:numFmt w:val="decimal"/>
      <w:lvlText w:val="%1.%2.%3.%4.%5.%6"/>
      <w:lvlJc w:val="left"/>
      <w:pPr>
        <w:tabs>
          <w:tab w:val="num" w:pos="5040"/>
        </w:tabs>
        <w:ind w:left="5040" w:right="5040" w:hanging="1440"/>
      </w:pPr>
      <w:rPr>
        <w:rFonts w:hint="default"/>
      </w:rPr>
    </w:lvl>
    <w:lvl w:ilvl="6">
      <w:start w:val="1"/>
      <w:numFmt w:val="decimal"/>
      <w:lvlText w:val="%1.%2.%3.%4.%5.%6.%7"/>
      <w:lvlJc w:val="left"/>
      <w:pPr>
        <w:tabs>
          <w:tab w:val="num" w:pos="5760"/>
        </w:tabs>
        <w:ind w:left="5760" w:right="5760" w:hanging="1440"/>
      </w:pPr>
      <w:rPr>
        <w:rFonts w:hint="default"/>
      </w:rPr>
    </w:lvl>
    <w:lvl w:ilvl="7">
      <w:start w:val="1"/>
      <w:numFmt w:val="decimal"/>
      <w:lvlText w:val="%1.%2.%3.%4.%5.%6.%7.%8"/>
      <w:lvlJc w:val="left"/>
      <w:pPr>
        <w:tabs>
          <w:tab w:val="num" w:pos="6480"/>
        </w:tabs>
        <w:ind w:left="6480" w:right="6480" w:hanging="1440"/>
      </w:pPr>
      <w:rPr>
        <w:rFonts w:hint="default"/>
      </w:rPr>
    </w:lvl>
    <w:lvl w:ilvl="8">
      <w:start w:val="1"/>
      <w:numFmt w:val="decimal"/>
      <w:lvlText w:val="%1.%2.%3.%4.%5.%6.%7.%8.%9"/>
      <w:lvlJc w:val="left"/>
      <w:pPr>
        <w:tabs>
          <w:tab w:val="num" w:pos="7200"/>
        </w:tabs>
        <w:ind w:left="7200" w:right="7200" w:hanging="1440"/>
      </w:pPr>
      <w:rPr>
        <w:rFonts w:hint="default"/>
      </w:rPr>
    </w:lvl>
  </w:abstractNum>
  <w:abstractNum w:abstractNumId="37" w15:restartNumberingAfterBreak="0">
    <w:nsid w:val="640551A5"/>
    <w:multiLevelType w:val="multilevel"/>
    <w:tmpl w:val="2340C09C"/>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i w:val="0"/>
      </w:rPr>
    </w:lvl>
    <w:lvl w:ilvl="2">
      <w:start w:val="1"/>
      <w:numFmt w:val="lowerLetter"/>
      <w:lvlText w:val="(%3)"/>
      <w:lvlJc w:val="left"/>
      <w:pPr>
        <w:ind w:left="1944" w:hanging="504"/>
      </w:pPr>
      <w:rPr>
        <w:rFonts w:ascii="Times New Roman" w:hAnsi="Times New Roman" w:hint="default"/>
        <w:b w:val="0"/>
        <w:i w:val="0"/>
        <w:caps w:val="0"/>
        <w:strike w:val="0"/>
        <w:dstrike w:val="0"/>
        <w:vanish w:val="0"/>
        <w:sz w:val="24"/>
        <w:u w:val="none"/>
        <w:vertAlign w:val="baseline"/>
      </w:rPr>
    </w:lvl>
    <w:lvl w:ilvl="3">
      <w:start w:val="1"/>
      <w:numFmt w:val="lowerRoman"/>
      <w:lvlText w:val="(%4)"/>
      <w:lvlJc w:val="left"/>
      <w:pPr>
        <w:ind w:left="2448" w:hanging="648"/>
      </w:pPr>
      <w:rPr>
        <w:rFonts w:ascii="Times New Roman" w:hAnsi="Times New Roman" w:hint="default"/>
        <w:b w:val="0"/>
        <w:i w:val="0"/>
        <w:caps w:val="0"/>
        <w:strike w:val="0"/>
        <w:dstrike w:val="0"/>
        <w:vanish w:val="0"/>
        <w:sz w:val="24"/>
        <w:u w:val="none"/>
        <w:vertAlign w:val="baseline"/>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8" w15:restartNumberingAfterBreak="0">
    <w:nsid w:val="681A051B"/>
    <w:multiLevelType w:val="multilevel"/>
    <w:tmpl w:val="6ADC0D86"/>
    <w:lvl w:ilvl="0">
      <w:start w:val="1"/>
      <w:numFmt w:val="decimal"/>
      <w:lvlText w:val="%1."/>
      <w:lvlJc w:val="left"/>
      <w:pPr>
        <w:tabs>
          <w:tab w:val="num" w:pos="360"/>
        </w:tabs>
        <w:ind w:left="360" w:hanging="360"/>
      </w:pPr>
      <w:rPr>
        <w:rFonts w:cs="Times New Roman" w:hint="default"/>
        <w:b w:val="0"/>
        <w:bCs w:val="0"/>
        <w:i w:val="0"/>
        <w:iCs w:val="0"/>
        <w:sz w:val="20"/>
        <w:szCs w:val="20"/>
      </w:rPr>
    </w:lvl>
    <w:lvl w:ilvl="1">
      <w:start w:val="1"/>
      <w:numFmt w:val="decimal"/>
      <w:lvlText w:val="%1.%2"/>
      <w:lvlJc w:val="left"/>
      <w:pPr>
        <w:tabs>
          <w:tab w:val="num" w:pos="1080"/>
        </w:tabs>
        <w:ind w:left="1080" w:hanging="740"/>
      </w:pPr>
      <w:rPr>
        <w:rFonts w:cs="Times New Roman" w:hint="default"/>
        <w:b w:val="0"/>
        <w:bCs w:val="0"/>
        <w:i w:val="0"/>
        <w:iCs w:val="0"/>
        <w:sz w:val="20"/>
        <w:szCs w:val="20"/>
      </w:rPr>
    </w:lvl>
    <w:lvl w:ilvl="2">
      <w:start w:val="1"/>
      <w:numFmt w:val="decimal"/>
      <w:lvlText w:val="%1.%2.%3"/>
      <w:lvlJc w:val="left"/>
      <w:pPr>
        <w:tabs>
          <w:tab w:val="num" w:pos="2160"/>
        </w:tabs>
        <w:ind w:left="2160" w:hanging="720"/>
      </w:pPr>
      <w:rPr>
        <w:rFonts w:cs="Times New Roman" w:hint="default"/>
        <w:b w:val="0"/>
        <w:bCs w:val="0"/>
        <w:i w:val="0"/>
        <w:iCs w:val="0"/>
      </w:rPr>
    </w:lvl>
    <w:lvl w:ilvl="3">
      <w:start w:val="1"/>
      <w:numFmt w:val="lowerRoman"/>
      <w:lvlText w:val="(%4)"/>
      <w:lvlJc w:val="left"/>
      <w:pPr>
        <w:tabs>
          <w:tab w:val="num" w:pos="2520"/>
        </w:tabs>
        <w:ind w:left="2520" w:hanging="360"/>
      </w:pPr>
      <w:rPr>
        <w:rFonts w:hint="default"/>
        <w:b w:val="0"/>
        <w:bCs w:val="0"/>
        <w:i w:val="0"/>
        <w:iCs w:val="0"/>
        <w:sz w:val="22"/>
        <w:szCs w:val="22"/>
      </w:rPr>
    </w:lvl>
    <w:lvl w:ilvl="4">
      <w:start w:val="1"/>
      <w:numFmt w:val="decimal"/>
      <w:lvlText w:val="%1.%2.%3.%4.%5"/>
      <w:lvlJc w:val="left"/>
      <w:pPr>
        <w:tabs>
          <w:tab w:val="num" w:pos="3960"/>
        </w:tabs>
        <w:ind w:left="3960" w:hanging="1080"/>
      </w:pPr>
      <w:rPr>
        <w:rFonts w:cs="Times New Roman" w:hint="eastAsia"/>
      </w:rPr>
    </w:lvl>
    <w:lvl w:ilvl="5">
      <w:start w:val="1"/>
      <w:numFmt w:val="decimal"/>
      <w:lvlText w:val="%1.%2.%3.%4.%5.%6"/>
      <w:lvlJc w:val="left"/>
      <w:pPr>
        <w:tabs>
          <w:tab w:val="num" w:pos="4680"/>
        </w:tabs>
        <w:ind w:left="4680" w:hanging="1080"/>
      </w:pPr>
      <w:rPr>
        <w:rFonts w:cs="Times New Roman" w:hint="eastAsia"/>
      </w:rPr>
    </w:lvl>
    <w:lvl w:ilvl="6">
      <w:start w:val="1"/>
      <w:numFmt w:val="decimal"/>
      <w:lvlText w:val="%1.%2.%3.%4.%5.%6.%7"/>
      <w:lvlJc w:val="left"/>
      <w:pPr>
        <w:tabs>
          <w:tab w:val="num" w:pos="5760"/>
        </w:tabs>
        <w:ind w:left="5760" w:hanging="1440"/>
      </w:pPr>
      <w:rPr>
        <w:rFonts w:cs="Times New Roman" w:hint="eastAsia"/>
      </w:rPr>
    </w:lvl>
    <w:lvl w:ilvl="7">
      <w:start w:val="1"/>
      <w:numFmt w:val="decimal"/>
      <w:lvlText w:val="%1.%2.%3.%4.%5.%6.%7.%8"/>
      <w:lvlJc w:val="left"/>
      <w:pPr>
        <w:tabs>
          <w:tab w:val="num" w:pos="6480"/>
        </w:tabs>
        <w:ind w:left="6480" w:hanging="1440"/>
      </w:pPr>
      <w:rPr>
        <w:rFonts w:cs="Times New Roman" w:hint="eastAsia"/>
      </w:rPr>
    </w:lvl>
    <w:lvl w:ilvl="8">
      <w:start w:val="1"/>
      <w:numFmt w:val="decimal"/>
      <w:lvlText w:val="%1.%2.%3.%4.%5.%6.%7.%8.%9"/>
      <w:lvlJc w:val="left"/>
      <w:pPr>
        <w:tabs>
          <w:tab w:val="num" w:pos="7200"/>
        </w:tabs>
        <w:ind w:left="7200" w:hanging="1440"/>
      </w:pPr>
      <w:rPr>
        <w:rFonts w:cs="Times New Roman" w:hint="eastAsia"/>
      </w:rPr>
    </w:lvl>
  </w:abstractNum>
  <w:abstractNum w:abstractNumId="39" w15:restartNumberingAfterBreak="0">
    <w:nsid w:val="69047E82"/>
    <w:multiLevelType w:val="hybridMultilevel"/>
    <w:tmpl w:val="5F80239E"/>
    <w:lvl w:ilvl="0" w:tplc="060E9138">
      <w:start w:val="1"/>
      <w:numFmt w:val="lowerLetter"/>
      <w:lvlText w:val="(%1)"/>
      <w:lvlJc w:val="left"/>
      <w:pPr>
        <w:tabs>
          <w:tab w:val="num" w:pos="927"/>
        </w:tabs>
        <w:ind w:left="927" w:right="927" w:hanging="360"/>
      </w:pPr>
      <w:rPr>
        <w:rFonts w:hint="default"/>
      </w:rPr>
    </w:lvl>
    <w:lvl w:ilvl="1" w:tplc="79C03638" w:tentative="1">
      <w:start w:val="1"/>
      <w:numFmt w:val="lowerLetter"/>
      <w:lvlText w:val="%2."/>
      <w:lvlJc w:val="left"/>
      <w:pPr>
        <w:tabs>
          <w:tab w:val="num" w:pos="1647"/>
        </w:tabs>
        <w:ind w:left="1647" w:right="1647" w:hanging="360"/>
      </w:pPr>
    </w:lvl>
    <w:lvl w:ilvl="2" w:tplc="5B9CEF5E" w:tentative="1">
      <w:start w:val="1"/>
      <w:numFmt w:val="lowerRoman"/>
      <w:lvlText w:val="%3."/>
      <w:lvlJc w:val="right"/>
      <w:pPr>
        <w:tabs>
          <w:tab w:val="num" w:pos="2367"/>
        </w:tabs>
        <w:ind w:left="2367" w:right="2367" w:hanging="180"/>
      </w:pPr>
    </w:lvl>
    <w:lvl w:ilvl="3" w:tplc="75BC201C" w:tentative="1">
      <w:start w:val="1"/>
      <w:numFmt w:val="decimal"/>
      <w:lvlText w:val="%4."/>
      <w:lvlJc w:val="left"/>
      <w:pPr>
        <w:tabs>
          <w:tab w:val="num" w:pos="3087"/>
        </w:tabs>
        <w:ind w:left="3087" w:right="3087" w:hanging="360"/>
      </w:pPr>
    </w:lvl>
    <w:lvl w:ilvl="4" w:tplc="5D0271F6" w:tentative="1">
      <w:start w:val="1"/>
      <w:numFmt w:val="lowerLetter"/>
      <w:lvlText w:val="%5."/>
      <w:lvlJc w:val="left"/>
      <w:pPr>
        <w:tabs>
          <w:tab w:val="num" w:pos="3807"/>
        </w:tabs>
        <w:ind w:left="3807" w:right="3807" w:hanging="360"/>
      </w:pPr>
    </w:lvl>
    <w:lvl w:ilvl="5" w:tplc="58D68D74" w:tentative="1">
      <w:start w:val="1"/>
      <w:numFmt w:val="lowerRoman"/>
      <w:lvlText w:val="%6."/>
      <w:lvlJc w:val="right"/>
      <w:pPr>
        <w:tabs>
          <w:tab w:val="num" w:pos="4527"/>
        </w:tabs>
        <w:ind w:left="4527" w:right="4527" w:hanging="180"/>
      </w:pPr>
    </w:lvl>
    <w:lvl w:ilvl="6" w:tplc="05DAD05A" w:tentative="1">
      <w:start w:val="1"/>
      <w:numFmt w:val="decimal"/>
      <w:lvlText w:val="%7."/>
      <w:lvlJc w:val="left"/>
      <w:pPr>
        <w:tabs>
          <w:tab w:val="num" w:pos="5247"/>
        </w:tabs>
        <w:ind w:left="5247" w:right="5247" w:hanging="360"/>
      </w:pPr>
    </w:lvl>
    <w:lvl w:ilvl="7" w:tplc="C5EA4BE4" w:tentative="1">
      <w:start w:val="1"/>
      <w:numFmt w:val="lowerLetter"/>
      <w:lvlText w:val="%8."/>
      <w:lvlJc w:val="left"/>
      <w:pPr>
        <w:tabs>
          <w:tab w:val="num" w:pos="5967"/>
        </w:tabs>
        <w:ind w:left="5967" w:right="5967" w:hanging="360"/>
      </w:pPr>
    </w:lvl>
    <w:lvl w:ilvl="8" w:tplc="F3D4BCD8" w:tentative="1">
      <w:start w:val="1"/>
      <w:numFmt w:val="lowerRoman"/>
      <w:lvlText w:val="%9."/>
      <w:lvlJc w:val="right"/>
      <w:pPr>
        <w:tabs>
          <w:tab w:val="num" w:pos="6687"/>
        </w:tabs>
        <w:ind w:left="6687" w:right="6687" w:hanging="180"/>
      </w:pPr>
    </w:lvl>
  </w:abstractNum>
  <w:abstractNum w:abstractNumId="40" w15:restartNumberingAfterBreak="0">
    <w:nsid w:val="6CAE2997"/>
    <w:multiLevelType w:val="singleLevel"/>
    <w:tmpl w:val="74C2A698"/>
    <w:lvl w:ilvl="0">
      <w:start w:val="6"/>
      <w:numFmt w:val="decimal"/>
      <w:lvlText w:val="%1."/>
      <w:lvlJc w:val="left"/>
      <w:pPr>
        <w:tabs>
          <w:tab w:val="num" w:pos="720"/>
        </w:tabs>
        <w:ind w:left="720" w:right="720" w:hanging="720"/>
      </w:pPr>
      <w:rPr>
        <w:rFonts w:hint="default"/>
      </w:rPr>
    </w:lvl>
  </w:abstractNum>
  <w:abstractNum w:abstractNumId="41" w15:restartNumberingAfterBreak="0">
    <w:nsid w:val="71E41528"/>
    <w:multiLevelType w:val="hybridMultilevel"/>
    <w:tmpl w:val="B0D69D76"/>
    <w:lvl w:ilvl="0" w:tplc="DD883654">
      <w:start w:val="1"/>
      <w:numFmt w:val="decimal"/>
      <w:lvlText w:val="%1."/>
      <w:lvlJc w:val="left"/>
      <w:pPr>
        <w:ind w:left="928" w:hanging="360"/>
      </w:pPr>
      <w:rPr>
        <w:rFonts w:hint="default"/>
      </w:rPr>
    </w:lvl>
    <w:lvl w:ilvl="1" w:tplc="AE22DD84">
      <w:start w:val="1"/>
      <w:numFmt w:val="lowerLetter"/>
      <w:lvlText w:val="%2."/>
      <w:lvlJc w:val="left"/>
      <w:pPr>
        <w:ind w:left="1440" w:hanging="360"/>
      </w:pPr>
    </w:lvl>
    <w:lvl w:ilvl="2" w:tplc="BE8EDFF8" w:tentative="1">
      <w:start w:val="1"/>
      <w:numFmt w:val="lowerRoman"/>
      <w:lvlText w:val="%3."/>
      <w:lvlJc w:val="right"/>
      <w:pPr>
        <w:ind w:left="2160" w:hanging="180"/>
      </w:pPr>
    </w:lvl>
    <w:lvl w:ilvl="3" w:tplc="D36A0340" w:tentative="1">
      <w:start w:val="1"/>
      <w:numFmt w:val="decimal"/>
      <w:lvlText w:val="%4."/>
      <w:lvlJc w:val="left"/>
      <w:pPr>
        <w:ind w:left="2880" w:hanging="360"/>
      </w:pPr>
    </w:lvl>
    <w:lvl w:ilvl="4" w:tplc="1F625812" w:tentative="1">
      <w:start w:val="1"/>
      <w:numFmt w:val="lowerLetter"/>
      <w:lvlText w:val="%5."/>
      <w:lvlJc w:val="left"/>
      <w:pPr>
        <w:ind w:left="3600" w:hanging="360"/>
      </w:pPr>
    </w:lvl>
    <w:lvl w:ilvl="5" w:tplc="0AF6EEB4" w:tentative="1">
      <w:start w:val="1"/>
      <w:numFmt w:val="lowerRoman"/>
      <w:lvlText w:val="%6."/>
      <w:lvlJc w:val="right"/>
      <w:pPr>
        <w:ind w:left="4320" w:hanging="180"/>
      </w:pPr>
    </w:lvl>
    <w:lvl w:ilvl="6" w:tplc="08EEDF52" w:tentative="1">
      <w:start w:val="1"/>
      <w:numFmt w:val="decimal"/>
      <w:lvlText w:val="%7."/>
      <w:lvlJc w:val="left"/>
      <w:pPr>
        <w:ind w:left="5040" w:hanging="360"/>
      </w:pPr>
    </w:lvl>
    <w:lvl w:ilvl="7" w:tplc="FB56AE4A" w:tentative="1">
      <w:start w:val="1"/>
      <w:numFmt w:val="lowerLetter"/>
      <w:lvlText w:val="%8."/>
      <w:lvlJc w:val="left"/>
      <w:pPr>
        <w:ind w:left="5760" w:hanging="360"/>
      </w:pPr>
    </w:lvl>
    <w:lvl w:ilvl="8" w:tplc="F7F2A5B8" w:tentative="1">
      <w:start w:val="1"/>
      <w:numFmt w:val="lowerRoman"/>
      <w:lvlText w:val="%9."/>
      <w:lvlJc w:val="right"/>
      <w:pPr>
        <w:ind w:left="6480" w:hanging="180"/>
      </w:pPr>
    </w:lvl>
  </w:abstractNum>
  <w:abstractNum w:abstractNumId="42" w15:restartNumberingAfterBreak="0">
    <w:nsid w:val="76D50AAE"/>
    <w:multiLevelType w:val="singleLevel"/>
    <w:tmpl w:val="E04078CA"/>
    <w:lvl w:ilvl="0">
      <w:start w:val="1"/>
      <w:numFmt w:val="lowerRoman"/>
      <w:lvlText w:val="(%1)"/>
      <w:lvlJc w:val="left"/>
      <w:pPr>
        <w:tabs>
          <w:tab w:val="num" w:pos="1440"/>
        </w:tabs>
        <w:ind w:left="1440" w:right="1440" w:hanging="720"/>
      </w:pPr>
      <w:rPr>
        <w:rFonts w:hint="default"/>
      </w:rPr>
    </w:lvl>
  </w:abstractNum>
  <w:abstractNum w:abstractNumId="43" w15:restartNumberingAfterBreak="0">
    <w:nsid w:val="79D35CBF"/>
    <w:multiLevelType w:val="singleLevel"/>
    <w:tmpl w:val="A27AD582"/>
    <w:lvl w:ilvl="0">
      <w:start w:val="13"/>
      <w:numFmt w:val="decimal"/>
      <w:lvlText w:val="%1."/>
      <w:lvlJc w:val="left"/>
      <w:pPr>
        <w:tabs>
          <w:tab w:val="num" w:pos="570"/>
        </w:tabs>
        <w:ind w:left="570" w:right="570" w:hanging="570"/>
      </w:pPr>
      <w:rPr>
        <w:rFonts w:hint="default"/>
        <w:b w:val="0"/>
        <w:u w:val="none"/>
      </w:rPr>
    </w:lvl>
  </w:abstractNum>
  <w:abstractNum w:abstractNumId="44" w15:restartNumberingAfterBreak="0">
    <w:nsid w:val="7BD2771D"/>
    <w:multiLevelType w:val="hybridMultilevel"/>
    <w:tmpl w:val="A5FAF404"/>
    <w:lvl w:ilvl="0" w:tplc="88C8064E">
      <w:start w:val="1"/>
      <w:numFmt w:val="decimal"/>
      <w:lvlText w:val="%1."/>
      <w:lvlJc w:val="left"/>
      <w:pPr>
        <w:tabs>
          <w:tab w:val="num" w:pos="870"/>
        </w:tabs>
        <w:ind w:left="870" w:right="870" w:hanging="510"/>
      </w:pPr>
      <w:rPr>
        <w:rFonts w:hint="default"/>
      </w:rPr>
    </w:lvl>
    <w:lvl w:ilvl="1" w:tplc="3C9A71F6">
      <w:start w:val="1"/>
      <w:numFmt w:val="lowerLetter"/>
      <w:lvlText w:val="%2."/>
      <w:lvlJc w:val="left"/>
      <w:pPr>
        <w:tabs>
          <w:tab w:val="num" w:pos="1440"/>
        </w:tabs>
        <w:ind w:left="1440" w:right="1440" w:hanging="360"/>
      </w:pPr>
    </w:lvl>
    <w:lvl w:ilvl="2" w:tplc="7330556E" w:tentative="1">
      <w:start w:val="1"/>
      <w:numFmt w:val="lowerRoman"/>
      <w:lvlText w:val="%3."/>
      <w:lvlJc w:val="right"/>
      <w:pPr>
        <w:tabs>
          <w:tab w:val="num" w:pos="2160"/>
        </w:tabs>
        <w:ind w:left="2160" w:right="2160" w:hanging="180"/>
      </w:pPr>
    </w:lvl>
    <w:lvl w:ilvl="3" w:tplc="EB3E52A8" w:tentative="1">
      <w:start w:val="1"/>
      <w:numFmt w:val="decimal"/>
      <w:lvlText w:val="%4."/>
      <w:lvlJc w:val="left"/>
      <w:pPr>
        <w:tabs>
          <w:tab w:val="num" w:pos="2880"/>
        </w:tabs>
        <w:ind w:left="2880" w:right="2880" w:hanging="360"/>
      </w:pPr>
    </w:lvl>
    <w:lvl w:ilvl="4" w:tplc="64101242" w:tentative="1">
      <w:start w:val="1"/>
      <w:numFmt w:val="lowerLetter"/>
      <w:lvlText w:val="%5."/>
      <w:lvlJc w:val="left"/>
      <w:pPr>
        <w:tabs>
          <w:tab w:val="num" w:pos="3600"/>
        </w:tabs>
        <w:ind w:left="3600" w:right="3600" w:hanging="360"/>
      </w:pPr>
    </w:lvl>
    <w:lvl w:ilvl="5" w:tplc="E69812CE" w:tentative="1">
      <w:start w:val="1"/>
      <w:numFmt w:val="lowerRoman"/>
      <w:lvlText w:val="%6."/>
      <w:lvlJc w:val="right"/>
      <w:pPr>
        <w:tabs>
          <w:tab w:val="num" w:pos="4320"/>
        </w:tabs>
        <w:ind w:left="4320" w:right="4320" w:hanging="180"/>
      </w:pPr>
    </w:lvl>
    <w:lvl w:ilvl="6" w:tplc="D3F02782" w:tentative="1">
      <w:start w:val="1"/>
      <w:numFmt w:val="decimal"/>
      <w:lvlText w:val="%7."/>
      <w:lvlJc w:val="left"/>
      <w:pPr>
        <w:tabs>
          <w:tab w:val="num" w:pos="5040"/>
        </w:tabs>
        <w:ind w:left="5040" w:right="5040" w:hanging="360"/>
      </w:pPr>
    </w:lvl>
    <w:lvl w:ilvl="7" w:tplc="097A0A02" w:tentative="1">
      <w:start w:val="1"/>
      <w:numFmt w:val="lowerLetter"/>
      <w:lvlText w:val="%8."/>
      <w:lvlJc w:val="left"/>
      <w:pPr>
        <w:tabs>
          <w:tab w:val="num" w:pos="5760"/>
        </w:tabs>
        <w:ind w:left="5760" w:right="5760" w:hanging="360"/>
      </w:pPr>
    </w:lvl>
    <w:lvl w:ilvl="8" w:tplc="37DA37C2" w:tentative="1">
      <w:start w:val="1"/>
      <w:numFmt w:val="lowerRoman"/>
      <w:lvlText w:val="%9."/>
      <w:lvlJc w:val="right"/>
      <w:pPr>
        <w:tabs>
          <w:tab w:val="num" w:pos="6480"/>
        </w:tabs>
        <w:ind w:left="6480" w:right="6480" w:hanging="180"/>
      </w:pPr>
    </w:lvl>
  </w:abstractNum>
  <w:num w:numId="1" w16cid:durableId="981345666">
    <w:abstractNumId w:val="10"/>
  </w:num>
  <w:num w:numId="2" w16cid:durableId="337389712">
    <w:abstractNumId w:val="18"/>
  </w:num>
  <w:num w:numId="3" w16cid:durableId="1130628361">
    <w:abstractNumId w:val="25"/>
  </w:num>
  <w:num w:numId="4" w16cid:durableId="1312442168">
    <w:abstractNumId w:val="43"/>
  </w:num>
  <w:num w:numId="5" w16cid:durableId="1234318823">
    <w:abstractNumId w:val="28"/>
  </w:num>
  <w:num w:numId="6" w16cid:durableId="945768209">
    <w:abstractNumId w:val="4"/>
  </w:num>
  <w:num w:numId="7" w16cid:durableId="1879079130">
    <w:abstractNumId w:val="33"/>
  </w:num>
  <w:num w:numId="8" w16cid:durableId="2141221048">
    <w:abstractNumId w:val="39"/>
  </w:num>
  <w:num w:numId="9" w16cid:durableId="1883711974">
    <w:abstractNumId w:val="44"/>
  </w:num>
  <w:num w:numId="10" w16cid:durableId="1028531329">
    <w:abstractNumId w:val="1"/>
  </w:num>
  <w:num w:numId="11" w16cid:durableId="296035338">
    <w:abstractNumId w:val="3"/>
  </w:num>
  <w:num w:numId="12" w16cid:durableId="30617154">
    <w:abstractNumId w:val="32"/>
  </w:num>
  <w:num w:numId="13" w16cid:durableId="2097707947">
    <w:abstractNumId w:val="40"/>
  </w:num>
  <w:num w:numId="14" w16cid:durableId="934024068">
    <w:abstractNumId w:val="29"/>
  </w:num>
  <w:num w:numId="15" w16cid:durableId="1303461532">
    <w:abstractNumId w:val="27"/>
  </w:num>
  <w:num w:numId="16" w16cid:durableId="1343512115">
    <w:abstractNumId w:val="2"/>
  </w:num>
  <w:num w:numId="17" w16cid:durableId="672612904">
    <w:abstractNumId w:val="42"/>
  </w:num>
  <w:num w:numId="18" w16cid:durableId="287661613">
    <w:abstractNumId w:val="0"/>
  </w:num>
  <w:num w:numId="19" w16cid:durableId="1586528201">
    <w:abstractNumId w:val="17"/>
  </w:num>
  <w:num w:numId="20" w16cid:durableId="42406879">
    <w:abstractNumId w:val="14"/>
  </w:num>
  <w:num w:numId="21" w16cid:durableId="1258753229">
    <w:abstractNumId w:val="19"/>
  </w:num>
  <w:num w:numId="22" w16cid:durableId="1696736933">
    <w:abstractNumId w:val="9"/>
  </w:num>
  <w:num w:numId="23" w16cid:durableId="1688755609">
    <w:abstractNumId w:val="8"/>
  </w:num>
  <w:num w:numId="24" w16cid:durableId="339356494">
    <w:abstractNumId w:val="23"/>
  </w:num>
  <w:num w:numId="25" w16cid:durableId="1276672152">
    <w:abstractNumId w:val="24"/>
  </w:num>
  <w:num w:numId="26" w16cid:durableId="289438397">
    <w:abstractNumId w:val="11"/>
  </w:num>
  <w:num w:numId="27" w16cid:durableId="19937869">
    <w:abstractNumId w:val="22"/>
  </w:num>
  <w:num w:numId="28" w16cid:durableId="1005936039">
    <w:abstractNumId w:val="16"/>
  </w:num>
  <w:num w:numId="29" w16cid:durableId="1972707574">
    <w:abstractNumId w:val="20"/>
  </w:num>
  <w:num w:numId="30" w16cid:durableId="1435979015">
    <w:abstractNumId w:val="26"/>
  </w:num>
  <w:num w:numId="31" w16cid:durableId="2116556323">
    <w:abstractNumId w:val="6"/>
  </w:num>
  <w:num w:numId="32" w16cid:durableId="598567717">
    <w:abstractNumId w:val="30"/>
  </w:num>
  <w:num w:numId="33" w16cid:durableId="1118797151">
    <w:abstractNumId w:val="13"/>
  </w:num>
  <w:num w:numId="34" w16cid:durableId="586424070">
    <w:abstractNumId w:val="38"/>
  </w:num>
  <w:num w:numId="35" w16cid:durableId="1783651719">
    <w:abstractNumId w:val="15"/>
  </w:num>
  <w:num w:numId="36" w16cid:durableId="640614867">
    <w:abstractNumId w:val="34"/>
  </w:num>
  <w:num w:numId="37" w16cid:durableId="802700601">
    <w:abstractNumId w:val="12"/>
  </w:num>
  <w:num w:numId="38" w16cid:durableId="1851337552">
    <w:abstractNumId w:val="36"/>
  </w:num>
  <w:num w:numId="39" w16cid:durableId="282537615">
    <w:abstractNumId w:val="37"/>
  </w:num>
  <w:num w:numId="40" w16cid:durableId="87433367">
    <w:abstractNumId w:val="31"/>
  </w:num>
  <w:num w:numId="41" w16cid:durableId="1842889468">
    <w:abstractNumId w:val="7"/>
  </w:num>
  <w:num w:numId="42" w16cid:durableId="259681957">
    <w:abstractNumId w:val="35"/>
  </w:num>
  <w:num w:numId="43" w16cid:durableId="1385636117">
    <w:abstractNumId w:val="21"/>
  </w:num>
  <w:num w:numId="44" w16cid:durableId="603463738">
    <w:abstractNumId w:val="41"/>
  </w:num>
  <w:num w:numId="45" w16cid:durableId="1305742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MarkCheckBox" w:val="TRUE"/>
    <w:docVar w:name="ShowPrintedCheckBox" w:val="TRUE"/>
    <w:docVar w:name="ShowScreenCheckBox" w:val="TRUE"/>
  </w:docVars>
  <w:rsids>
    <w:rsidRoot w:val="00B436EF"/>
    <w:rsid w:val="00012F3B"/>
    <w:rsid w:val="00013529"/>
    <w:rsid w:val="00015A76"/>
    <w:rsid w:val="00020B27"/>
    <w:rsid w:val="000215A4"/>
    <w:rsid w:val="00026DB8"/>
    <w:rsid w:val="000308BA"/>
    <w:rsid w:val="0003251B"/>
    <w:rsid w:val="00042879"/>
    <w:rsid w:val="00047B19"/>
    <w:rsid w:val="00055468"/>
    <w:rsid w:val="00057CCB"/>
    <w:rsid w:val="00061A8B"/>
    <w:rsid w:val="0006469F"/>
    <w:rsid w:val="00071FF8"/>
    <w:rsid w:val="00077699"/>
    <w:rsid w:val="00085F49"/>
    <w:rsid w:val="000A4626"/>
    <w:rsid w:val="000B3491"/>
    <w:rsid w:val="000C3975"/>
    <w:rsid w:val="000D7D8F"/>
    <w:rsid w:val="000E2001"/>
    <w:rsid w:val="00124FE4"/>
    <w:rsid w:val="00127B2A"/>
    <w:rsid w:val="00132881"/>
    <w:rsid w:val="0013769F"/>
    <w:rsid w:val="0015403D"/>
    <w:rsid w:val="00167653"/>
    <w:rsid w:val="00172FBC"/>
    <w:rsid w:val="001C2261"/>
    <w:rsid w:val="001C27AE"/>
    <w:rsid w:val="001E385A"/>
    <w:rsid w:val="00204261"/>
    <w:rsid w:val="002116C4"/>
    <w:rsid w:val="00211FA7"/>
    <w:rsid w:val="00227D47"/>
    <w:rsid w:val="0023395C"/>
    <w:rsid w:val="002360E4"/>
    <w:rsid w:val="00243AE2"/>
    <w:rsid w:val="00244224"/>
    <w:rsid w:val="002525AA"/>
    <w:rsid w:val="0026355C"/>
    <w:rsid w:val="00263B8B"/>
    <w:rsid w:val="00266B4E"/>
    <w:rsid w:val="00267934"/>
    <w:rsid w:val="002826B4"/>
    <w:rsid w:val="00295176"/>
    <w:rsid w:val="002B2C38"/>
    <w:rsid w:val="002B52B6"/>
    <w:rsid w:val="002B6B97"/>
    <w:rsid w:val="002C7257"/>
    <w:rsid w:val="002D02FA"/>
    <w:rsid w:val="002D34AE"/>
    <w:rsid w:val="002D7ECD"/>
    <w:rsid w:val="002E09C4"/>
    <w:rsid w:val="002F0870"/>
    <w:rsid w:val="002F65DC"/>
    <w:rsid w:val="00301487"/>
    <w:rsid w:val="00304D16"/>
    <w:rsid w:val="0031267F"/>
    <w:rsid w:val="00312680"/>
    <w:rsid w:val="00312E80"/>
    <w:rsid w:val="003149BB"/>
    <w:rsid w:val="00321C03"/>
    <w:rsid w:val="00342C20"/>
    <w:rsid w:val="00343840"/>
    <w:rsid w:val="0034549D"/>
    <w:rsid w:val="00353C61"/>
    <w:rsid w:val="00353CDA"/>
    <w:rsid w:val="00362409"/>
    <w:rsid w:val="00366163"/>
    <w:rsid w:val="00375141"/>
    <w:rsid w:val="00387837"/>
    <w:rsid w:val="00392056"/>
    <w:rsid w:val="003A0056"/>
    <w:rsid w:val="003A59D7"/>
    <w:rsid w:val="003B4C02"/>
    <w:rsid w:val="003E1298"/>
    <w:rsid w:val="003F70F7"/>
    <w:rsid w:val="00401374"/>
    <w:rsid w:val="00411263"/>
    <w:rsid w:val="0041363D"/>
    <w:rsid w:val="0041370A"/>
    <w:rsid w:val="00424494"/>
    <w:rsid w:val="00425A37"/>
    <w:rsid w:val="004515D3"/>
    <w:rsid w:val="00465B3F"/>
    <w:rsid w:val="0047669F"/>
    <w:rsid w:val="004819BC"/>
    <w:rsid w:val="00482630"/>
    <w:rsid w:val="004834BA"/>
    <w:rsid w:val="00485752"/>
    <w:rsid w:val="004970A3"/>
    <w:rsid w:val="00497F00"/>
    <w:rsid w:val="004A2DA3"/>
    <w:rsid w:val="004B24A8"/>
    <w:rsid w:val="004B2564"/>
    <w:rsid w:val="004C7502"/>
    <w:rsid w:val="004D5048"/>
    <w:rsid w:val="004F3F7F"/>
    <w:rsid w:val="00510A75"/>
    <w:rsid w:val="00510EDC"/>
    <w:rsid w:val="00521DA3"/>
    <w:rsid w:val="00524252"/>
    <w:rsid w:val="005457DB"/>
    <w:rsid w:val="00586A5F"/>
    <w:rsid w:val="00590971"/>
    <w:rsid w:val="005948A2"/>
    <w:rsid w:val="005B0C86"/>
    <w:rsid w:val="005B4345"/>
    <w:rsid w:val="005B74C2"/>
    <w:rsid w:val="005C59D3"/>
    <w:rsid w:val="005D1AE7"/>
    <w:rsid w:val="005F3074"/>
    <w:rsid w:val="00600875"/>
    <w:rsid w:val="00601CE3"/>
    <w:rsid w:val="00610F96"/>
    <w:rsid w:val="00631775"/>
    <w:rsid w:val="0064650D"/>
    <w:rsid w:val="006524F2"/>
    <w:rsid w:val="00654E82"/>
    <w:rsid w:val="00662B5B"/>
    <w:rsid w:val="00667BCB"/>
    <w:rsid w:val="0067054F"/>
    <w:rsid w:val="0067198B"/>
    <w:rsid w:val="00682877"/>
    <w:rsid w:val="0068503D"/>
    <w:rsid w:val="00694FBA"/>
    <w:rsid w:val="006A2F33"/>
    <w:rsid w:val="006C3F32"/>
    <w:rsid w:val="006F1024"/>
    <w:rsid w:val="006F3CC2"/>
    <w:rsid w:val="006F7ECE"/>
    <w:rsid w:val="00701EA9"/>
    <w:rsid w:val="00702479"/>
    <w:rsid w:val="00704056"/>
    <w:rsid w:val="00715873"/>
    <w:rsid w:val="00726279"/>
    <w:rsid w:val="00727EAF"/>
    <w:rsid w:val="0073234B"/>
    <w:rsid w:val="00750468"/>
    <w:rsid w:val="00780B08"/>
    <w:rsid w:val="00781B6A"/>
    <w:rsid w:val="007827C8"/>
    <w:rsid w:val="00784BB0"/>
    <w:rsid w:val="00786E36"/>
    <w:rsid w:val="0079521A"/>
    <w:rsid w:val="0079627E"/>
    <w:rsid w:val="007A6BE5"/>
    <w:rsid w:val="007B42BE"/>
    <w:rsid w:val="007C354B"/>
    <w:rsid w:val="007D65A4"/>
    <w:rsid w:val="007E0FFE"/>
    <w:rsid w:val="007E317C"/>
    <w:rsid w:val="007F31CA"/>
    <w:rsid w:val="008021AE"/>
    <w:rsid w:val="00804EBC"/>
    <w:rsid w:val="00810C21"/>
    <w:rsid w:val="0081606E"/>
    <w:rsid w:val="00816142"/>
    <w:rsid w:val="0082228B"/>
    <w:rsid w:val="00844F23"/>
    <w:rsid w:val="008472D6"/>
    <w:rsid w:val="00852068"/>
    <w:rsid w:val="0085367F"/>
    <w:rsid w:val="00857178"/>
    <w:rsid w:val="00864E31"/>
    <w:rsid w:val="008651F0"/>
    <w:rsid w:val="00866100"/>
    <w:rsid w:val="008807A7"/>
    <w:rsid w:val="00892397"/>
    <w:rsid w:val="008A5AD4"/>
    <w:rsid w:val="008A5AED"/>
    <w:rsid w:val="008B4883"/>
    <w:rsid w:val="008D6982"/>
    <w:rsid w:val="008E1B31"/>
    <w:rsid w:val="008E402A"/>
    <w:rsid w:val="008F5CEF"/>
    <w:rsid w:val="00910859"/>
    <w:rsid w:val="009168FB"/>
    <w:rsid w:val="00924D81"/>
    <w:rsid w:val="00924F37"/>
    <w:rsid w:val="00930152"/>
    <w:rsid w:val="00937CE5"/>
    <w:rsid w:val="00944AEF"/>
    <w:rsid w:val="00955109"/>
    <w:rsid w:val="009602F9"/>
    <w:rsid w:val="00972B32"/>
    <w:rsid w:val="00980E23"/>
    <w:rsid w:val="009852ED"/>
    <w:rsid w:val="00987A4D"/>
    <w:rsid w:val="00992E9F"/>
    <w:rsid w:val="009A1496"/>
    <w:rsid w:val="009A1CD3"/>
    <w:rsid w:val="009A6A12"/>
    <w:rsid w:val="009A79B1"/>
    <w:rsid w:val="009C1DB6"/>
    <w:rsid w:val="009C4A8C"/>
    <w:rsid w:val="009C5A4E"/>
    <w:rsid w:val="009D2268"/>
    <w:rsid w:val="009D4D4E"/>
    <w:rsid w:val="009E7F08"/>
    <w:rsid w:val="00A052AA"/>
    <w:rsid w:val="00A1488E"/>
    <w:rsid w:val="00A2415E"/>
    <w:rsid w:val="00A25735"/>
    <w:rsid w:val="00A32FD3"/>
    <w:rsid w:val="00A333EC"/>
    <w:rsid w:val="00A41ECD"/>
    <w:rsid w:val="00A51442"/>
    <w:rsid w:val="00A656B5"/>
    <w:rsid w:val="00A82FF2"/>
    <w:rsid w:val="00A8475E"/>
    <w:rsid w:val="00A86C40"/>
    <w:rsid w:val="00A97100"/>
    <w:rsid w:val="00AC2F21"/>
    <w:rsid w:val="00AC3E33"/>
    <w:rsid w:val="00AC7F80"/>
    <w:rsid w:val="00AD026C"/>
    <w:rsid w:val="00AD031B"/>
    <w:rsid w:val="00AE6FB0"/>
    <w:rsid w:val="00AF1AAB"/>
    <w:rsid w:val="00AF2774"/>
    <w:rsid w:val="00AF2A8C"/>
    <w:rsid w:val="00AF3157"/>
    <w:rsid w:val="00B05BB8"/>
    <w:rsid w:val="00B20925"/>
    <w:rsid w:val="00B213EE"/>
    <w:rsid w:val="00B27ACD"/>
    <w:rsid w:val="00B34EBB"/>
    <w:rsid w:val="00B408DC"/>
    <w:rsid w:val="00B42993"/>
    <w:rsid w:val="00B436EF"/>
    <w:rsid w:val="00B44F4A"/>
    <w:rsid w:val="00B55FAF"/>
    <w:rsid w:val="00B56AAA"/>
    <w:rsid w:val="00B675AB"/>
    <w:rsid w:val="00B70EE4"/>
    <w:rsid w:val="00B71135"/>
    <w:rsid w:val="00B73CBE"/>
    <w:rsid w:val="00B75946"/>
    <w:rsid w:val="00B801FB"/>
    <w:rsid w:val="00B82551"/>
    <w:rsid w:val="00BA0067"/>
    <w:rsid w:val="00BA2D21"/>
    <w:rsid w:val="00BB437A"/>
    <w:rsid w:val="00BB4458"/>
    <w:rsid w:val="00BB5EDD"/>
    <w:rsid w:val="00BB7174"/>
    <w:rsid w:val="00BD3026"/>
    <w:rsid w:val="00BD6EC6"/>
    <w:rsid w:val="00BE2AE5"/>
    <w:rsid w:val="00BF51D7"/>
    <w:rsid w:val="00C015D4"/>
    <w:rsid w:val="00C02331"/>
    <w:rsid w:val="00C07E1E"/>
    <w:rsid w:val="00C13B89"/>
    <w:rsid w:val="00C1428E"/>
    <w:rsid w:val="00C1471B"/>
    <w:rsid w:val="00C26285"/>
    <w:rsid w:val="00C42B76"/>
    <w:rsid w:val="00C45320"/>
    <w:rsid w:val="00C54815"/>
    <w:rsid w:val="00C6372B"/>
    <w:rsid w:val="00C6424C"/>
    <w:rsid w:val="00C66605"/>
    <w:rsid w:val="00C76276"/>
    <w:rsid w:val="00C87DAE"/>
    <w:rsid w:val="00C94C93"/>
    <w:rsid w:val="00C9747B"/>
    <w:rsid w:val="00CA1A67"/>
    <w:rsid w:val="00CA5C71"/>
    <w:rsid w:val="00CB15EA"/>
    <w:rsid w:val="00CB61A4"/>
    <w:rsid w:val="00CC41EC"/>
    <w:rsid w:val="00CC44E3"/>
    <w:rsid w:val="00CC71B3"/>
    <w:rsid w:val="00CD6207"/>
    <w:rsid w:val="00CE475A"/>
    <w:rsid w:val="00CF1D5D"/>
    <w:rsid w:val="00CF6EF8"/>
    <w:rsid w:val="00D004C6"/>
    <w:rsid w:val="00D00846"/>
    <w:rsid w:val="00D03F0F"/>
    <w:rsid w:val="00D06C16"/>
    <w:rsid w:val="00D117F0"/>
    <w:rsid w:val="00D11DA5"/>
    <w:rsid w:val="00D20B49"/>
    <w:rsid w:val="00D23440"/>
    <w:rsid w:val="00D53B26"/>
    <w:rsid w:val="00D557C8"/>
    <w:rsid w:val="00D55812"/>
    <w:rsid w:val="00D579C9"/>
    <w:rsid w:val="00D71D01"/>
    <w:rsid w:val="00D73952"/>
    <w:rsid w:val="00D838FC"/>
    <w:rsid w:val="00D8477F"/>
    <w:rsid w:val="00D8654A"/>
    <w:rsid w:val="00DA05E8"/>
    <w:rsid w:val="00DA4DF7"/>
    <w:rsid w:val="00DA5029"/>
    <w:rsid w:val="00DC6648"/>
    <w:rsid w:val="00DC7442"/>
    <w:rsid w:val="00DC7519"/>
    <w:rsid w:val="00DD6077"/>
    <w:rsid w:val="00DE083D"/>
    <w:rsid w:val="00DE59F8"/>
    <w:rsid w:val="00DE71A7"/>
    <w:rsid w:val="00DF0CA5"/>
    <w:rsid w:val="00DF3282"/>
    <w:rsid w:val="00DF41A4"/>
    <w:rsid w:val="00E03A98"/>
    <w:rsid w:val="00E04ED2"/>
    <w:rsid w:val="00E20A3B"/>
    <w:rsid w:val="00E3367B"/>
    <w:rsid w:val="00E5279E"/>
    <w:rsid w:val="00E64B90"/>
    <w:rsid w:val="00E679B8"/>
    <w:rsid w:val="00E70484"/>
    <w:rsid w:val="00E73A5F"/>
    <w:rsid w:val="00E81833"/>
    <w:rsid w:val="00E84BFE"/>
    <w:rsid w:val="00EA3B9A"/>
    <w:rsid w:val="00EB7E5C"/>
    <w:rsid w:val="00ED3CB8"/>
    <w:rsid w:val="00ED560B"/>
    <w:rsid w:val="00EE60A3"/>
    <w:rsid w:val="00EF75FD"/>
    <w:rsid w:val="00F01971"/>
    <w:rsid w:val="00F02822"/>
    <w:rsid w:val="00F03009"/>
    <w:rsid w:val="00F0440D"/>
    <w:rsid w:val="00F10CD3"/>
    <w:rsid w:val="00F25A21"/>
    <w:rsid w:val="00F27B2D"/>
    <w:rsid w:val="00F30B56"/>
    <w:rsid w:val="00F3240C"/>
    <w:rsid w:val="00F32D7E"/>
    <w:rsid w:val="00F34753"/>
    <w:rsid w:val="00F420AF"/>
    <w:rsid w:val="00F4370E"/>
    <w:rsid w:val="00F4448F"/>
    <w:rsid w:val="00F47CA9"/>
    <w:rsid w:val="00F6050A"/>
    <w:rsid w:val="00F66E6B"/>
    <w:rsid w:val="00F67E7F"/>
    <w:rsid w:val="00F80F09"/>
    <w:rsid w:val="00F847F2"/>
    <w:rsid w:val="00F87AFA"/>
    <w:rsid w:val="00F92550"/>
    <w:rsid w:val="00F94100"/>
    <w:rsid w:val="00FA208A"/>
    <w:rsid w:val="00FB388B"/>
    <w:rsid w:val="00FB520D"/>
    <w:rsid w:val="00FB5ADA"/>
    <w:rsid w:val="00FC35C5"/>
    <w:rsid w:val="00FD4E46"/>
    <w:rsid w:val="00FE72FB"/>
    <w:rsid w:val="00FF346A"/>
    <w:rsid w:val="00FF4BD8"/>
    <w:rsid w:val="00FF58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9D6AA"/>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8E"/>
    <w:rPr>
      <w:rFonts w:cs="Miriam"/>
      <w:sz w:val="24"/>
      <w:szCs w:val="24"/>
      <w:lang w:eastAsia="he-IL"/>
    </w:rPr>
  </w:style>
  <w:style w:type="paragraph" w:styleId="Heading1">
    <w:name w:val="heading 1"/>
    <w:basedOn w:val="Normal"/>
    <w:qFormat/>
    <w:rsid w:val="00A1488E"/>
    <w:pPr>
      <w:numPr>
        <w:numId w:val="18"/>
      </w:numPr>
      <w:spacing w:after="240"/>
      <w:jc w:val="both"/>
      <w:outlineLvl w:val="0"/>
    </w:pPr>
    <w:rPr>
      <w:rFonts w:cs="David"/>
    </w:rPr>
  </w:style>
  <w:style w:type="paragraph" w:styleId="Heading2">
    <w:name w:val="heading 2"/>
    <w:basedOn w:val="Normal"/>
    <w:qFormat/>
    <w:rsid w:val="00A1488E"/>
    <w:pPr>
      <w:numPr>
        <w:ilvl w:val="1"/>
        <w:numId w:val="18"/>
      </w:numPr>
      <w:spacing w:after="240"/>
      <w:jc w:val="both"/>
      <w:outlineLvl w:val="1"/>
    </w:pPr>
    <w:rPr>
      <w:rFonts w:cs="David"/>
    </w:rPr>
  </w:style>
  <w:style w:type="paragraph" w:styleId="Heading3">
    <w:name w:val="heading 3"/>
    <w:aliases w:val="3,h3,Arial 12 Fett,H3,H31,h3 sub heading,C Sub-Sub/Italic,Head 3,Head 31,Head 32,C Sub-Sub/Italic1,(Alt+3),Heading 3a,h:3,h31,h32,Para3,Bold 12,L3,Unterabschnitt,Beitrag-Unterabschnitt,sub-sub,dd heading 3,dh3,Titles,(Alt+3)1,(Alt+3)2,(Alt+3)3"/>
    <w:basedOn w:val="Normal"/>
    <w:qFormat/>
    <w:rsid w:val="00A1488E"/>
    <w:pPr>
      <w:numPr>
        <w:ilvl w:val="2"/>
        <w:numId w:val="18"/>
      </w:numPr>
      <w:spacing w:after="240"/>
      <w:jc w:val="both"/>
      <w:outlineLvl w:val="2"/>
    </w:pPr>
    <w:rPr>
      <w:rFonts w:cs="David"/>
    </w:rPr>
  </w:style>
  <w:style w:type="paragraph" w:styleId="Heading4">
    <w:name w:val="heading 4"/>
    <w:basedOn w:val="Normal"/>
    <w:qFormat/>
    <w:rsid w:val="00A1488E"/>
    <w:pPr>
      <w:numPr>
        <w:ilvl w:val="3"/>
        <w:numId w:val="18"/>
      </w:numPr>
      <w:spacing w:after="240"/>
      <w:jc w:val="both"/>
      <w:outlineLvl w:val="3"/>
    </w:pPr>
    <w:rPr>
      <w:rFonts w:cs="David"/>
    </w:rPr>
  </w:style>
  <w:style w:type="paragraph" w:styleId="Heading5">
    <w:name w:val="heading 5"/>
    <w:basedOn w:val="Normal"/>
    <w:link w:val="Heading5Char"/>
    <w:qFormat/>
    <w:rsid w:val="00A1488E"/>
    <w:pPr>
      <w:numPr>
        <w:ilvl w:val="4"/>
        <w:numId w:val="18"/>
      </w:numPr>
      <w:spacing w:after="120"/>
      <w:jc w:val="both"/>
      <w:outlineLvl w:val="4"/>
    </w:pPr>
    <w:rPr>
      <w:rFonts w:cs="David"/>
    </w:rPr>
  </w:style>
  <w:style w:type="paragraph" w:styleId="Heading6">
    <w:name w:val="heading 6"/>
    <w:aliases w:val="h6,6"/>
    <w:basedOn w:val="Normal"/>
    <w:qFormat/>
    <w:rsid w:val="00A1488E"/>
    <w:pPr>
      <w:numPr>
        <w:ilvl w:val="5"/>
        <w:numId w:val="18"/>
      </w:numPr>
      <w:spacing w:after="120"/>
      <w:jc w:val="both"/>
      <w:outlineLvl w:val="5"/>
    </w:pPr>
    <w:rPr>
      <w:rFonts w:cs="David"/>
    </w:rPr>
  </w:style>
  <w:style w:type="paragraph" w:styleId="Heading7">
    <w:name w:val="heading 7"/>
    <w:aliases w:val="h7,7,Simple arabic numbers"/>
    <w:basedOn w:val="Normal"/>
    <w:qFormat/>
    <w:rsid w:val="00A1488E"/>
    <w:pPr>
      <w:numPr>
        <w:ilvl w:val="6"/>
        <w:numId w:val="18"/>
      </w:numPr>
      <w:spacing w:after="120"/>
      <w:jc w:val="both"/>
      <w:outlineLvl w:val="6"/>
    </w:pPr>
    <w:rPr>
      <w:rFonts w:cs="David"/>
    </w:rPr>
  </w:style>
  <w:style w:type="paragraph" w:styleId="Heading8">
    <w:name w:val="heading 8"/>
    <w:aliases w:val="h8,8,Simple alpha numbers"/>
    <w:basedOn w:val="Normal"/>
    <w:qFormat/>
    <w:rsid w:val="00A1488E"/>
    <w:pPr>
      <w:numPr>
        <w:ilvl w:val="7"/>
        <w:numId w:val="18"/>
      </w:numPr>
      <w:spacing w:after="120"/>
      <w:jc w:val="both"/>
      <w:outlineLvl w:val="7"/>
    </w:pPr>
    <w:rPr>
      <w:rFonts w:cs="David"/>
    </w:rPr>
  </w:style>
  <w:style w:type="paragraph" w:styleId="Heading9">
    <w:name w:val="heading 9"/>
    <w:aliases w:val="h9,9,Heading 9 (defunct)"/>
    <w:basedOn w:val="Normal"/>
    <w:qFormat/>
    <w:rsid w:val="00A1488E"/>
    <w:pPr>
      <w:numPr>
        <w:ilvl w:val="8"/>
        <w:numId w:val="18"/>
      </w:numPr>
      <w:spacing w:after="120"/>
      <w:jc w:val="both"/>
      <w:outlineLvl w:val="8"/>
    </w:pPr>
    <w:rPr>
      <w:rFonts w:cs="Dav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488E"/>
    <w:pPr>
      <w:tabs>
        <w:tab w:val="center" w:pos="4153"/>
        <w:tab w:val="right" w:pos="8306"/>
      </w:tabs>
    </w:pPr>
  </w:style>
  <w:style w:type="paragraph" w:styleId="Footer">
    <w:name w:val="footer"/>
    <w:basedOn w:val="Normal"/>
    <w:rsid w:val="00A1488E"/>
    <w:pPr>
      <w:tabs>
        <w:tab w:val="center" w:pos="4153"/>
        <w:tab w:val="right" w:pos="8306"/>
      </w:tabs>
    </w:pPr>
  </w:style>
  <w:style w:type="paragraph" w:customStyle="1" w:styleId="NormalE">
    <w:name w:val="NormalE"/>
    <w:basedOn w:val="Normal"/>
    <w:rsid w:val="00A1488E"/>
    <w:pPr>
      <w:keepNext/>
      <w:jc w:val="both"/>
    </w:pPr>
  </w:style>
  <w:style w:type="paragraph" w:customStyle="1" w:styleId="whereas">
    <w:name w:val="whereas"/>
    <w:basedOn w:val="Normal"/>
    <w:rsid w:val="00A1488E"/>
    <w:pPr>
      <w:widowControl w:val="0"/>
      <w:spacing w:before="120" w:after="120" w:line="360" w:lineRule="atLeast"/>
      <w:ind w:left="1418" w:hanging="1418"/>
    </w:pPr>
    <w:rPr>
      <w:rFonts w:ascii="Arial" w:hAnsi="Arial"/>
      <w:sz w:val="20"/>
      <w:szCs w:val="20"/>
    </w:rPr>
  </w:style>
  <w:style w:type="paragraph" w:customStyle="1" w:styleId="1">
    <w:name w:val="1."/>
    <w:basedOn w:val="whereas"/>
    <w:rsid w:val="00A1488E"/>
    <w:pPr>
      <w:ind w:left="567" w:hanging="567"/>
    </w:pPr>
  </w:style>
  <w:style w:type="paragraph" w:customStyle="1" w:styleId="11">
    <w:name w:val="1.1"/>
    <w:basedOn w:val="1"/>
    <w:rsid w:val="00A1488E"/>
    <w:pPr>
      <w:ind w:left="1134"/>
    </w:pPr>
  </w:style>
  <w:style w:type="paragraph" w:customStyle="1" w:styleId="a">
    <w:name w:val="(a)"/>
    <w:basedOn w:val="1"/>
    <w:rsid w:val="00A1488E"/>
    <w:pPr>
      <w:ind w:left="1134"/>
    </w:pPr>
  </w:style>
  <w:style w:type="paragraph" w:customStyle="1" w:styleId="101text">
    <w:name w:val="1.01text"/>
    <w:basedOn w:val="Normal"/>
    <w:rsid w:val="00A1488E"/>
    <w:pPr>
      <w:widowControl w:val="0"/>
      <w:spacing w:before="120" w:line="360" w:lineRule="atLeast"/>
      <w:ind w:left="737" w:hanging="737"/>
      <w:jc w:val="both"/>
    </w:pPr>
    <w:rPr>
      <w:rFonts w:ascii="Arial" w:hAnsi="Arial"/>
      <w:sz w:val="20"/>
      <w:szCs w:val="20"/>
    </w:rPr>
  </w:style>
  <w:style w:type="paragraph" w:styleId="Title">
    <w:name w:val="Title"/>
    <w:basedOn w:val="Normal"/>
    <w:qFormat/>
    <w:rsid w:val="00A1488E"/>
    <w:pPr>
      <w:jc w:val="center"/>
    </w:pPr>
    <w:rPr>
      <w:b/>
      <w:bCs/>
      <w:u w:val="single"/>
    </w:rPr>
  </w:style>
  <w:style w:type="paragraph" w:customStyle="1" w:styleId="fullin1">
    <w:name w:val="fullin1"/>
    <w:basedOn w:val="Normal"/>
    <w:rsid w:val="00A1488E"/>
    <w:pPr>
      <w:widowControl w:val="0"/>
      <w:spacing w:before="120" w:after="120" w:line="360" w:lineRule="atLeast"/>
      <w:ind w:left="567"/>
    </w:pPr>
    <w:rPr>
      <w:rFonts w:ascii="Arial" w:hAnsi="Arial"/>
      <w:sz w:val="20"/>
      <w:szCs w:val="20"/>
    </w:rPr>
  </w:style>
  <w:style w:type="paragraph" w:customStyle="1" w:styleId="indent1">
    <w:name w:val="indent1"/>
    <w:basedOn w:val="Normal"/>
    <w:rsid w:val="00A1488E"/>
    <w:pPr>
      <w:keepNext/>
      <w:spacing w:before="240"/>
      <w:ind w:left="709" w:hanging="709"/>
      <w:jc w:val="both"/>
    </w:pPr>
  </w:style>
  <w:style w:type="paragraph" w:styleId="BodyTextIndent">
    <w:name w:val="Body Text Indent"/>
    <w:basedOn w:val="Normal"/>
    <w:rsid w:val="00A1488E"/>
    <w:pPr>
      <w:ind w:left="1080"/>
      <w:jc w:val="both"/>
    </w:pPr>
  </w:style>
  <w:style w:type="character" w:customStyle="1" w:styleId="DefinedTerm">
    <w:name w:val="Defined Term"/>
    <w:basedOn w:val="DefaultParagraphFont"/>
    <w:rsid w:val="00A1488E"/>
    <w:rPr>
      <w:rFonts w:cs="Miriam"/>
      <w:sz w:val="20"/>
      <w:szCs w:val="20"/>
      <w:u w:val="single"/>
    </w:rPr>
  </w:style>
  <w:style w:type="paragraph" w:styleId="BodyText">
    <w:name w:val="Body Text"/>
    <w:basedOn w:val="Normal"/>
    <w:link w:val="BodyTextChar"/>
    <w:rsid w:val="00A1488E"/>
    <w:rPr>
      <w:rFonts w:cs="Times New Roman"/>
      <w:sz w:val="22"/>
      <w:szCs w:val="22"/>
      <w:lang w:eastAsia="en-US"/>
    </w:rPr>
  </w:style>
  <w:style w:type="paragraph" w:styleId="BodyTextIndent2">
    <w:name w:val="Body Text Indent 2"/>
    <w:basedOn w:val="Normal"/>
    <w:link w:val="BodyTextIndent2Char"/>
    <w:rsid w:val="00A1488E"/>
    <w:pPr>
      <w:ind w:firstLine="567"/>
      <w:jc w:val="both"/>
    </w:pPr>
    <w:rPr>
      <w:rFonts w:cs="Times New Roman"/>
    </w:rPr>
  </w:style>
  <w:style w:type="paragraph" w:styleId="BodyTextIndent3">
    <w:name w:val="Body Text Indent 3"/>
    <w:basedOn w:val="Normal"/>
    <w:rsid w:val="00A1488E"/>
    <w:pPr>
      <w:ind w:firstLine="720"/>
      <w:jc w:val="both"/>
    </w:pPr>
    <w:rPr>
      <w:sz w:val="22"/>
      <w:szCs w:val="22"/>
    </w:rPr>
  </w:style>
  <w:style w:type="character" w:styleId="PageNumber">
    <w:name w:val="page number"/>
    <w:basedOn w:val="DefaultParagraphFont"/>
    <w:rsid w:val="00A1488E"/>
  </w:style>
  <w:style w:type="paragraph" w:styleId="PlainText">
    <w:name w:val="Plain Text"/>
    <w:basedOn w:val="Normal"/>
    <w:link w:val="PlainTextChar"/>
    <w:rsid w:val="00A1488E"/>
    <w:rPr>
      <w:rFonts w:ascii="Courier New" w:hAnsi="Courier New" w:cs="Courier New"/>
      <w:sz w:val="20"/>
      <w:szCs w:val="20"/>
      <w:lang w:eastAsia="en-US"/>
    </w:rPr>
  </w:style>
  <w:style w:type="paragraph" w:customStyle="1" w:styleId="i">
    <w:name w:val="(i)"/>
    <w:basedOn w:val="Normal"/>
    <w:rsid w:val="00A1488E"/>
    <w:pPr>
      <w:widowControl w:val="0"/>
      <w:spacing w:before="120" w:after="120"/>
      <w:ind w:firstLine="2211"/>
    </w:pPr>
    <w:rPr>
      <w:lang w:val="he-IL"/>
    </w:rPr>
  </w:style>
  <w:style w:type="paragraph" w:customStyle="1" w:styleId="Second">
    <w:name w:val="Second"/>
    <w:basedOn w:val="Normal"/>
    <w:rsid w:val="00A1488E"/>
    <w:pPr>
      <w:autoSpaceDE w:val="0"/>
      <w:autoSpaceDN w:val="0"/>
      <w:ind w:left="1276" w:hanging="710"/>
      <w:jc w:val="both"/>
    </w:pPr>
    <w:rPr>
      <w:noProof/>
      <w:sz w:val="20"/>
      <w:lang w:eastAsia="en-US" w:bidi="ar-SA"/>
    </w:rPr>
  </w:style>
  <w:style w:type="paragraph" w:styleId="BalloonText">
    <w:name w:val="Balloon Text"/>
    <w:basedOn w:val="Normal"/>
    <w:link w:val="BalloonTextChar"/>
    <w:uiPriority w:val="99"/>
    <w:semiHidden/>
    <w:unhideWhenUsed/>
    <w:rsid w:val="00A1488E"/>
    <w:rPr>
      <w:rFonts w:ascii="Tahoma" w:hAnsi="Tahoma" w:cs="Tahoma"/>
      <w:sz w:val="16"/>
      <w:szCs w:val="16"/>
    </w:rPr>
  </w:style>
  <w:style w:type="character" w:customStyle="1" w:styleId="BalloonTextChar">
    <w:name w:val="Balloon Text Char"/>
    <w:basedOn w:val="DefaultParagraphFont"/>
    <w:link w:val="BalloonText"/>
    <w:uiPriority w:val="99"/>
    <w:semiHidden/>
    <w:rsid w:val="00A1488E"/>
    <w:rPr>
      <w:rFonts w:ascii="Tahoma" w:hAnsi="Tahoma" w:cs="Tahoma"/>
      <w:sz w:val="16"/>
      <w:szCs w:val="16"/>
      <w:lang w:eastAsia="he-IL"/>
    </w:rPr>
  </w:style>
  <w:style w:type="paragraph" w:styleId="ListParagraph">
    <w:name w:val="List Paragraph"/>
    <w:basedOn w:val="Normal"/>
    <w:uiPriority w:val="34"/>
    <w:qFormat/>
    <w:rsid w:val="00A1488E"/>
    <w:pPr>
      <w:ind w:left="720"/>
    </w:pPr>
  </w:style>
  <w:style w:type="paragraph" w:customStyle="1" w:styleId="StandardL3">
    <w:name w:val="Standard_L3"/>
    <w:basedOn w:val="Normal"/>
    <w:next w:val="Normal"/>
    <w:rsid w:val="00A1488E"/>
    <w:pPr>
      <w:numPr>
        <w:ilvl w:val="2"/>
        <w:numId w:val="27"/>
      </w:numPr>
      <w:tabs>
        <w:tab w:val="left" w:pos="2160"/>
      </w:tabs>
      <w:spacing w:after="240"/>
      <w:outlineLvl w:val="2"/>
    </w:pPr>
    <w:rPr>
      <w:rFonts w:cs="Times New Roman"/>
      <w:szCs w:val="20"/>
      <w:lang w:eastAsia="en-US" w:bidi="ar-SA"/>
    </w:rPr>
  </w:style>
  <w:style w:type="paragraph" w:customStyle="1" w:styleId="CharCharCharCharCharCharCharChar">
    <w:name w:val="Char Char Char Char Char תו תו Char Char Char"/>
    <w:basedOn w:val="Normal"/>
    <w:uiPriority w:val="99"/>
    <w:rsid w:val="00A1488E"/>
    <w:pPr>
      <w:spacing w:after="160" w:line="240" w:lineRule="exact"/>
    </w:pPr>
    <w:rPr>
      <w:rFonts w:ascii="Verdana" w:eastAsia="MS Mincho" w:hAnsi="Verdana" w:cs="Times New Roman"/>
      <w:sz w:val="20"/>
      <w:szCs w:val="20"/>
      <w:lang w:eastAsia="en-US" w:bidi="ar-SA"/>
    </w:rPr>
  </w:style>
  <w:style w:type="paragraph" w:customStyle="1" w:styleId="Company-2">
    <w:name w:val="Company-2"/>
    <w:basedOn w:val="Normal"/>
    <w:rsid w:val="00A1488E"/>
    <w:pPr>
      <w:tabs>
        <w:tab w:val="left" w:pos="630"/>
        <w:tab w:val="left" w:pos="4140"/>
        <w:tab w:val="left" w:pos="4680"/>
        <w:tab w:val="left" w:pos="5310"/>
        <w:tab w:val="left" w:pos="9270"/>
      </w:tabs>
      <w:suppressAutoHyphens/>
      <w:spacing w:after="480"/>
      <w:jc w:val="both"/>
    </w:pPr>
    <w:rPr>
      <w:rFonts w:cs="Times New Roman"/>
      <w:szCs w:val="20"/>
      <w:lang w:bidi="ar-SA"/>
    </w:rPr>
  </w:style>
  <w:style w:type="paragraph" w:customStyle="1" w:styleId="Legal3IndeL1">
    <w:name w:val="Legal3Inde_L1"/>
    <w:basedOn w:val="Normal"/>
    <w:rsid w:val="00A1488E"/>
    <w:pPr>
      <w:numPr>
        <w:numId w:val="28"/>
      </w:numPr>
      <w:spacing w:after="240"/>
      <w:jc w:val="both"/>
      <w:outlineLvl w:val="0"/>
    </w:pPr>
    <w:rPr>
      <w:rFonts w:cs="Times New Roman"/>
      <w:szCs w:val="20"/>
      <w:lang w:eastAsia="en-US" w:bidi="ar-SA"/>
    </w:rPr>
  </w:style>
  <w:style w:type="paragraph" w:customStyle="1" w:styleId="Legal3IndeL2">
    <w:name w:val="Legal3Inde_L2"/>
    <w:basedOn w:val="Legal3IndeL1"/>
    <w:next w:val="BodyText"/>
    <w:rsid w:val="00A1488E"/>
    <w:pPr>
      <w:numPr>
        <w:ilvl w:val="1"/>
      </w:numPr>
      <w:outlineLvl w:val="1"/>
    </w:pPr>
  </w:style>
  <w:style w:type="paragraph" w:customStyle="1" w:styleId="Legal3IndeL3">
    <w:name w:val="Legal3Inde_L3"/>
    <w:basedOn w:val="Legal3IndeL2"/>
    <w:next w:val="BodyText"/>
    <w:rsid w:val="00A1488E"/>
    <w:pPr>
      <w:numPr>
        <w:ilvl w:val="2"/>
      </w:numPr>
      <w:outlineLvl w:val="2"/>
    </w:pPr>
  </w:style>
  <w:style w:type="paragraph" w:customStyle="1" w:styleId="Legal3IndeL4">
    <w:name w:val="Legal3Inde_L4"/>
    <w:basedOn w:val="Legal3IndeL3"/>
    <w:next w:val="BodyText"/>
    <w:rsid w:val="00A1488E"/>
    <w:pPr>
      <w:numPr>
        <w:ilvl w:val="3"/>
      </w:numPr>
      <w:outlineLvl w:val="3"/>
    </w:pPr>
  </w:style>
  <w:style w:type="paragraph" w:customStyle="1" w:styleId="Legal3IndeL5">
    <w:name w:val="Legal3Inde_L5"/>
    <w:basedOn w:val="Legal3IndeL4"/>
    <w:next w:val="BodyText"/>
    <w:rsid w:val="00A1488E"/>
    <w:pPr>
      <w:numPr>
        <w:ilvl w:val="4"/>
      </w:numPr>
      <w:jc w:val="left"/>
      <w:outlineLvl w:val="4"/>
    </w:pPr>
  </w:style>
  <w:style w:type="paragraph" w:customStyle="1" w:styleId="Legal3IndeL6">
    <w:name w:val="Legal3Inde_L6"/>
    <w:basedOn w:val="Legal3IndeL5"/>
    <w:next w:val="BodyText"/>
    <w:rsid w:val="00A1488E"/>
    <w:pPr>
      <w:numPr>
        <w:ilvl w:val="5"/>
      </w:numPr>
      <w:outlineLvl w:val="5"/>
    </w:pPr>
  </w:style>
  <w:style w:type="paragraph" w:customStyle="1" w:styleId="Legal3IndeL7">
    <w:name w:val="Legal3Inde_L7"/>
    <w:basedOn w:val="Legal3IndeL6"/>
    <w:next w:val="BodyText"/>
    <w:rsid w:val="00A1488E"/>
    <w:pPr>
      <w:numPr>
        <w:ilvl w:val="6"/>
      </w:numPr>
      <w:outlineLvl w:val="6"/>
    </w:pPr>
  </w:style>
  <w:style w:type="paragraph" w:customStyle="1" w:styleId="Legal3IndeL8">
    <w:name w:val="Legal3Inde_L8"/>
    <w:basedOn w:val="Legal3IndeL7"/>
    <w:next w:val="BodyText"/>
    <w:rsid w:val="00A1488E"/>
    <w:pPr>
      <w:numPr>
        <w:ilvl w:val="7"/>
      </w:numPr>
      <w:outlineLvl w:val="7"/>
    </w:pPr>
  </w:style>
  <w:style w:type="paragraph" w:customStyle="1" w:styleId="Legal3IndeL9">
    <w:name w:val="Legal3Inde_L9"/>
    <w:basedOn w:val="Legal3IndeL8"/>
    <w:next w:val="BodyText"/>
    <w:rsid w:val="00A1488E"/>
    <w:pPr>
      <w:numPr>
        <w:ilvl w:val="8"/>
      </w:numPr>
      <w:outlineLvl w:val="8"/>
    </w:pPr>
  </w:style>
  <w:style w:type="character" w:customStyle="1" w:styleId="Heading5Char">
    <w:name w:val="Heading 5 Char"/>
    <w:basedOn w:val="DefaultParagraphFont"/>
    <w:link w:val="Heading5"/>
    <w:rsid w:val="00A1488E"/>
    <w:rPr>
      <w:rFonts w:cs="David"/>
      <w:sz w:val="24"/>
      <w:szCs w:val="24"/>
      <w:lang w:eastAsia="he-IL"/>
    </w:rPr>
  </w:style>
  <w:style w:type="character" w:customStyle="1" w:styleId="BodyTextChar">
    <w:name w:val="Body Text Char"/>
    <w:basedOn w:val="DefaultParagraphFont"/>
    <w:link w:val="BodyText"/>
    <w:rsid w:val="00A1488E"/>
    <w:rPr>
      <w:sz w:val="22"/>
      <w:szCs w:val="22"/>
    </w:rPr>
  </w:style>
  <w:style w:type="character" w:customStyle="1" w:styleId="BodyTextIndent2Char">
    <w:name w:val="Body Text Indent 2 Char"/>
    <w:basedOn w:val="DefaultParagraphFont"/>
    <w:link w:val="BodyTextIndent2"/>
    <w:rsid w:val="00A1488E"/>
    <w:rPr>
      <w:sz w:val="24"/>
      <w:szCs w:val="24"/>
      <w:lang w:eastAsia="he-IL"/>
    </w:rPr>
  </w:style>
  <w:style w:type="character" w:customStyle="1" w:styleId="PlainTextChar">
    <w:name w:val="Plain Text Char"/>
    <w:basedOn w:val="DefaultParagraphFont"/>
    <w:link w:val="PlainText"/>
    <w:rsid w:val="00A1488E"/>
    <w:rPr>
      <w:rFonts w:ascii="Courier New" w:hAnsi="Courier New" w:cs="Courier New"/>
    </w:rPr>
  </w:style>
  <w:style w:type="paragraph" w:customStyle="1" w:styleId="legal1-heading2">
    <w:name w:val="legal1-heading2"/>
    <w:basedOn w:val="Normal"/>
    <w:next w:val="Heading2"/>
    <w:rsid w:val="007C354B"/>
    <w:pPr>
      <w:keepNext/>
      <w:tabs>
        <w:tab w:val="num" w:pos="1985"/>
      </w:tabs>
      <w:spacing w:line="320" w:lineRule="atLeast"/>
      <w:ind w:left="1985" w:hanging="1134"/>
      <w:jc w:val="both"/>
    </w:pPr>
    <w:rPr>
      <w:rFonts w:ascii="Arial" w:hAnsi="Arial" w:cs="David"/>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9452">
      <w:bodyDiv w:val="1"/>
      <w:marLeft w:val="0"/>
      <w:marRight w:val="0"/>
      <w:marTop w:val="0"/>
      <w:marBottom w:val="0"/>
      <w:divBdr>
        <w:top w:val="none" w:sz="0" w:space="0" w:color="auto"/>
        <w:left w:val="none" w:sz="0" w:space="0" w:color="auto"/>
        <w:bottom w:val="none" w:sz="0" w:space="0" w:color="auto"/>
        <w:right w:val="none" w:sz="0" w:space="0" w:color="auto"/>
      </w:divBdr>
    </w:div>
    <w:div w:id="406652779">
      <w:bodyDiv w:val="1"/>
      <w:marLeft w:val="0"/>
      <w:marRight w:val="0"/>
      <w:marTop w:val="0"/>
      <w:marBottom w:val="0"/>
      <w:divBdr>
        <w:top w:val="none" w:sz="0" w:space="0" w:color="auto"/>
        <w:left w:val="none" w:sz="0" w:space="0" w:color="auto"/>
        <w:bottom w:val="none" w:sz="0" w:space="0" w:color="auto"/>
        <w:right w:val="none" w:sz="0" w:space="0" w:color="auto"/>
      </w:divBdr>
    </w:div>
    <w:div w:id="740298782">
      <w:bodyDiv w:val="1"/>
      <w:marLeft w:val="0"/>
      <w:marRight w:val="0"/>
      <w:marTop w:val="0"/>
      <w:marBottom w:val="0"/>
      <w:divBdr>
        <w:top w:val="none" w:sz="0" w:space="0" w:color="auto"/>
        <w:left w:val="none" w:sz="0" w:space="0" w:color="auto"/>
        <w:bottom w:val="none" w:sz="0" w:space="0" w:color="auto"/>
        <w:right w:val="none" w:sz="0" w:space="0" w:color="auto"/>
      </w:divBdr>
    </w:div>
    <w:div w:id="1467315634">
      <w:bodyDiv w:val="1"/>
      <w:marLeft w:val="0"/>
      <w:marRight w:val="0"/>
      <w:marTop w:val="0"/>
      <w:marBottom w:val="0"/>
      <w:divBdr>
        <w:top w:val="none" w:sz="0" w:space="0" w:color="auto"/>
        <w:left w:val="none" w:sz="0" w:space="0" w:color="auto"/>
        <w:bottom w:val="none" w:sz="0" w:space="0" w:color="auto"/>
        <w:right w:val="none" w:sz="0" w:space="0" w:color="auto"/>
      </w:divBdr>
    </w:div>
    <w:div w:id="2040273298">
      <w:bodyDiv w:val="1"/>
      <w:marLeft w:val="0"/>
      <w:marRight w:val="0"/>
      <w:marTop w:val="0"/>
      <w:marBottom w:val="0"/>
      <w:divBdr>
        <w:top w:val="none" w:sz="0" w:space="0" w:color="auto"/>
        <w:left w:val="none" w:sz="0" w:space="0" w:color="auto"/>
        <w:bottom w:val="none" w:sz="0" w:space="0" w:color="auto"/>
        <w:right w:val="none" w:sz="0" w:space="0" w:color="auto"/>
      </w:divBdr>
    </w:div>
    <w:div w:id="204258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office2000\templates\e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CCCE0-6A9B-4D07-9462-619BD757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enormal</Template>
  <TotalTime>26</TotalTime>
  <Pages>9</Pages>
  <Words>4285</Words>
  <Characters>23441</Characters>
  <Application>Microsoft Office Word</Application>
  <DocSecurity>0</DocSecurity>
  <Lines>390</Lines>
  <Paragraphs>95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Bridge Loan</vt:lpstr>
      <vt:lpstr>Bridge Loan</vt:lpstr>
    </vt:vector>
  </TitlesOfParts>
  <Company>NB</Company>
  <LinksUpToDate>false</LinksUpToDate>
  <CharactersWithSpaces>27631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Loan</dc:title>
  <dc:creator>Asher</dc:creator>
  <cp:lastModifiedBy>NBA</cp:lastModifiedBy>
  <cp:revision>13</cp:revision>
  <cp:lastPrinted>2014-09-09T15:55:00Z</cp:lastPrinted>
  <dcterms:created xsi:type="dcterms:W3CDTF">2016-03-28T12:49:00Z</dcterms:created>
  <dcterms:modified xsi:type="dcterms:W3CDTF">2025-05-29T12:49:00Z</dcterms:modified>
</cp:coreProperties>
</file>