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19" w:rsidRDefault="008E0533">
      <w:pPr>
        <w:pStyle w:val="Header"/>
        <w:jc w:val="center"/>
        <w:rPr>
          <w:i/>
          <w:iCs/>
        </w:rPr>
      </w:pPr>
      <w:r>
        <w:rPr>
          <w:i/>
          <w:iCs/>
        </w:rPr>
        <w:t>Confidential</w:t>
      </w:r>
    </w:p>
    <w:p w:rsidR="00B17619" w:rsidRDefault="008E0533">
      <w:pPr>
        <w:ind w:right="32"/>
        <w:jc w:val="both"/>
        <w:rPr>
          <w:sz w:val="20"/>
          <w:szCs w:val="20"/>
        </w:rPr>
      </w:pPr>
      <w:r>
        <w:rPr>
          <w:sz w:val="20"/>
          <w:szCs w:val="20"/>
        </w:rPr>
        <w:t>To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 2015</w:t>
      </w:r>
    </w:p>
    <w:p w:rsidR="00B17619" w:rsidRDefault="008E0533">
      <w:pPr>
        <w:ind w:right="32"/>
        <w:jc w:val="both"/>
        <w:rPr>
          <w:sz w:val="20"/>
          <w:szCs w:val="20"/>
        </w:rPr>
      </w:pPr>
      <w:r>
        <w:rPr>
          <w:sz w:val="20"/>
          <w:szCs w:val="20"/>
        </w:rPr>
        <w:t>___________</w:t>
      </w:r>
    </w:p>
    <w:p w:rsidR="00B17619" w:rsidRDefault="00B17619">
      <w:pPr>
        <w:ind w:right="32"/>
        <w:jc w:val="both"/>
        <w:rPr>
          <w:sz w:val="20"/>
          <w:szCs w:val="20"/>
        </w:rPr>
      </w:pPr>
    </w:p>
    <w:p w:rsidR="00B17619" w:rsidRDefault="008E0533">
      <w:pPr>
        <w:ind w:right="32"/>
        <w:jc w:val="both"/>
        <w:rPr>
          <w:sz w:val="20"/>
          <w:szCs w:val="20"/>
        </w:rPr>
      </w:pPr>
      <w:r>
        <w:rPr>
          <w:sz w:val="20"/>
          <w:szCs w:val="20"/>
        </w:rPr>
        <w:t>Dear ___,</w:t>
      </w:r>
    </w:p>
    <w:p w:rsidR="00B17619" w:rsidRDefault="00B17619">
      <w:pPr>
        <w:jc w:val="both"/>
        <w:rPr>
          <w:b/>
          <w:bCs/>
          <w:sz w:val="20"/>
          <w:szCs w:val="20"/>
          <w:lang w:val="fr-FR"/>
        </w:rPr>
      </w:pPr>
    </w:p>
    <w:p w:rsidR="00B17619" w:rsidRDefault="008E0533">
      <w:pPr>
        <w:jc w:val="both"/>
        <w:rPr>
          <w:sz w:val="20"/>
          <w:szCs w:val="20"/>
        </w:rPr>
      </w:pPr>
      <w:r>
        <w:rPr>
          <w:sz w:val="20"/>
          <w:szCs w:val="20"/>
        </w:rPr>
        <w:t>Thank you for your offer to provide services to _____ Ltd. (the “</w:t>
      </w:r>
      <w:r>
        <w:rPr>
          <w:b/>
          <w:bCs/>
          <w:sz w:val="20"/>
          <w:szCs w:val="20"/>
        </w:rPr>
        <w:t>Company</w:t>
      </w:r>
      <w:r>
        <w:rPr>
          <w:sz w:val="20"/>
          <w:szCs w:val="20"/>
        </w:rPr>
        <w:t>”). This letter is an agreement (the “</w:t>
      </w:r>
      <w:r>
        <w:rPr>
          <w:b/>
          <w:bCs/>
          <w:sz w:val="20"/>
          <w:szCs w:val="20"/>
        </w:rPr>
        <w:t>Agreement</w:t>
      </w:r>
      <w:r>
        <w:rPr>
          <w:sz w:val="20"/>
          <w:szCs w:val="20"/>
        </w:rPr>
        <w:t>”) between you and the Company starting on ________, 2015, upon the following</w:t>
      </w:r>
      <w:r>
        <w:rPr>
          <w:sz w:val="20"/>
          <w:szCs w:val="20"/>
        </w:rPr>
        <w:t xml:space="preserve"> terms:</w:t>
      </w:r>
    </w:p>
    <w:p w:rsidR="00B17619" w:rsidRDefault="00B17619">
      <w:pPr>
        <w:jc w:val="both"/>
        <w:rPr>
          <w:sz w:val="20"/>
          <w:szCs w:val="20"/>
        </w:rPr>
      </w:pPr>
    </w:p>
    <w:p w:rsidR="00B17619" w:rsidRDefault="008E0533">
      <w:pPr>
        <w:pStyle w:val="a"/>
        <w:tabs>
          <w:tab w:val="left" w:pos="0"/>
        </w:tabs>
        <w:spacing w:line="240" w:lineRule="auto"/>
        <w:ind w:right="0" w:firstLine="0"/>
        <w:rPr>
          <w:noProof w:val="0"/>
          <w:sz w:val="20"/>
          <w:szCs w:val="20"/>
        </w:rPr>
      </w:pPr>
      <w:r>
        <w:rPr>
          <w:noProof w:val="0"/>
          <w:sz w:val="20"/>
          <w:szCs w:val="20"/>
        </w:rPr>
        <w:t>1.      Services. Your services shall include proposing suitable [strategic partners] for the Company in [</w:t>
      </w:r>
      <w:r>
        <w:rPr>
          <w:i/>
          <w:iCs/>
          <w:noProof w:val="0"/>
          <w:sz w:val="20"/>
          <w:szCs w:val="20"/>
        </w:rPr>
        <w:t>Please add fields and territories</w:t>
      </w:r>
      <w:r>
        <w:rPr>
          <w:noProof w:val="0"/>
          <w:sz w:val="20"/>
          <w:szCs w:val="20"/>
        </w:rPr>
        <w:t>], introducing to the Company decision makers of such partners, monitoring such partners’ position and repor</w:t>
      </w:r>
      <w:r>
        <w:rPr>
          <w:noProof w:val="0"/>
          <w:sz w:val="20"/>
          <w:szCs w:val="20"/>
        </w:rPr>
        <w:t>ting it to the Company, and assisting in arranging meetings with and aiding in presentations of the Company to such partners. Only upon receiving written approval by the Company’s CEO of a [strategic partner] (a “</w:t>
      </w:r>
      <w:r>
        <w:rPr>
          <w:b/>
          <w:bCs/>
          <w:noProof w:val="0"/>
          <w:sz w:val="20"/>
          <w:szCs w:val="20"/>
        </w:rPr>
        <w:t>Qualified Candidate</w:t>
      </w:r>
      <w:r>
        <w:rPr>
          <w:noProof w:val="0"/>
          <w:sz w:val="20"/>
          <w:szCs w:val="20"/>
        </w:rPr>
        <w:t xml:space="preserve">”), you shall act to induce an </w:t>
      </w:r>
      <w:r>
        <w:rPr>
          <w:noProof w:val="0"/>
          <w:sz w:val="20"/>
          <w:szCs w:val="20"/>
        </w:rPr>
        <w:t>agreement between such Qualified Candidate and the Company (a “</w:t>
      </w:r>
      <w:r>
        <w:rPr>
          <w:b/>
          <w:bCs/>
          <w:noProof w:val="0"/>
          <w:sz w:val="20"/>
          <w:szCs w:val="20"/>
        </w:rPr>
        <w:t>Transaction</w:t>
      </w:r>
      <w:r>
        <w:rPr>
          <w:noProof w:val="0"/>
          <w:sz w:val="20"/>
          <w:szCs w:val="20"/>
        </w:rPr>
        <w:t xml:space="preserve">”). [The approval by the Company of a Qualified Candidate shall terminate 3 months following such approval, unless during this period you have been able to arrange an actual </w:t>
      </w:r>
      <w:r>
        <w:rPr>
          <w:noProof w:val="0"/>
          <w:sz w:val="20"/>
          <w:szCs w:val="20"/>
        </w:rPr>
        <w:t>meeting between the Company and a decision maker at such Qualified Candidate.]</w:t>
      </w:r>
    </w:p>
    <w:p w:rsidR="00B17619" w:rsidRDefault="00B17619">
      <w:pPr>
        <w:numPr>
          <w:ilvl w:val="12"/>
          <w:numId w:val="0"/>
        </w:numPr>
        <w:tabs>
          <w:tab w:val="left" w:pos="0"/>
        </w:tabs>
        <w:jc w:val="both"/>
        <w:rPr>
          <w:sz w:val="20"/>
          <w:szCs w:val="20"/>
        </w:rPr>
      </w:pPr>
    </w:p>
    <w:p w:rsidR="00B17619" w:rsidRDefault="008E0533">
      <w:pPr>
        <w:pStyle w:val="a"/>
        <w:tabs>
          <w:tab w:val="left" w:pos="0"/>
          <w:tab w:val="left" w:pos="810"/>
        </w:tabs>
        <w:spacing w:line="240" w:lineRule="auto"/>
        <w:ind w:right="0" w:firstLine="0"/>
        <w:rPr>
          <w:noProof w:val="0"/>
          <w:sz w:val="20"/>
          <w:szCs w:val="20"/>
        </w:rPr>
      </w:pPr>
      <w:r>
        <w:rPr>
          <w:noProof w:val="0"/>
          <w:sz w:val="20"/>
          <w:szCs w:val="20"/>
        </w:rPr>
        <w:t>2.</w:t>
      </w:r>
      <w:r>
        <w:rPr>
          <w:noProof w:val="0"/>
          <w:sz w:val="20"/>
          <w:szCs w:val="20"/>
        </w:rPr>
        <w:tab/>
        <w:t xml:space="preserve">Compensation. If a Qualified Candidate actually introduced by you to the Company has, within ___ months following the approval of such party as a Qualified Candidate by the </w:t>
      </w:r>
      <w:r>
        <w:rPr>
          <w:noProof w:val="0"/>
          <w:sz w:val="20"/>
          <w:szCs w:val="20"/>
        </w:rPr>
        <w:t>Company’s CEO, consummated a Transaction with the Company, the Company shall pay to you a sum equal to __% of the net cash amount actually received by the Company on a non-refundable basis from such Qualified Candidate within __ months following such appro</w:t>
      </w:r>
      <w:r>
        <w:rPr>
          <w:noProof w:val="0"/>
          <w:sz w:val="20"/>
          <w:szCs w:val="20"/>
        </w:rPr>
        <w:t>val. For avoidance of doubts, amounts paid by the Company to third parties in connection with the Transaction, all taxes, fees, duties and other assessments (excluding income taxes), pre-sale deductions, discounts, refunds, and all considerations related t</w:t>
      </w:r>
      <w:r>
        <w:rPr>
          <w:noProof w:val="0"/>
          <w:sz w:val="20"/>
          <w:szCs w:val="20"/>
        </w:rPr>
        <w:t>o support and maintenance and the like, are excluded</w:t>
      </w:r>
      <w:bookmarkStart w:id="0" w:name="_GoBack"/>
      <w:bookmarkEnd w:id="0"/>
      <w:r>
        <w:rPr>
          <w:noProof w:val="0"/>
          <w:sz w:val="20"/>
          <w:szCs w:val="20"/>
        </w:rPr>
        <w:t xml:space="preserve"> from net cash amounts</w:t>
      </w:r>
      <w:r>
        <w:rPr>
          <w:noProof w:val="0"/>
          <w:sz w:val="21"/>
          <w:szCs w:val="21"/>
        </w:rPr>
        <w:t xml:space="preserve">. </w:t>
      </w:r>
      <w:r>
        <w:rPr>
          <w:noProof w:val="0"/>
          <w:sz w:val="20"/>
          <w:szCs w:val="20"/>
        </w:rPr>
        <w:t>Payment shall be made within 30 days of the actual receipt by the Company of each such amount. You shall not be eligible for expense reimbursement or any other compensation or paym</w:t>
      </w:r>
      <w:r>
        <w:rPr>
          <w:noProof w:val="0"/>
          <w:sz w:val="20"/>
          <w:szCs w:val="20"/>
        </w:rPr>
        <w:t>ent from the Company. The Company shall have the sole discretion if to enter into an agreement with Qualified Candidates. All taxes and expenses in connection with this Agreement shall be borne by you.</w:t>
      </w:r>
    </w:p>
    <w:p w:rsidR="00B17619" w:rsidRDefault="00B17619">
      <w:pPr>
        <w:numPr>
          <w:ilvl w:val="12"/>
          <w:numId w:val="0"/>
        </w:numPr>
        <w:tabs>
          <w:tab w:val="left" w:pos="0"/>
        </w:tabs>
        <w:jc w:val="both"/>
        <w:rPr>
          <w:sz w:val="20"/>
          <w:szCs w:val="20"/>
        </w:rPr>
      </w:pPr>
    </w:p>
    <w:p w:rsidR="00B17619" w:rsidRDefault="008E0533">
      <w:pPr>
        <w:tabs>
          <w:tab w:val="left" w:pos="0"/>
        </w:tabs>
        <w:overflowPunct w:val="0"/>
        <w:autoSpaceDE w:val="0"/>
        <w:autoSpaceDN w:val="0"/>
        <w:adjustRightInd w:val="0"/>
        <w:jc w:val="both"/>
        <w:textAlignment w:val="baseline"/>
        <w:rPr>
          <w:sz w:val="20"/>
          <w:szCs w:val="20"/>
        </w:rPr>
      </w:pPr>
      <w:r>
        <w:rPr>
          <w:sz w:val="20"/>
          <w:szCs w:val="20"/>
        </w:rPr>
        <w:t>3.</w:t>
      </w:r>
      <w:r>
        <w:rPr>
          <w:sz w:val="20"/>
          <w:szCs w:val="20"/>
        </w:rPr>
        <w:tab/>
        <w:t>Warranties and Undertakings. You represent that yo</w:t>
      </w:r>
      <w:r>
        <w:rPr>
          <w:sz w:val="20"/>
          <w:szCs w:val="20"/>
        </w:rPr>
        <w:t>u (i) may provide to the Company the services detailed in this Agreement and that there are and will be no conflicting obligations on your part, (ii) shall comply with good business practices and all applicable laws, regulations and orders, and in a manner</w:t>
      </w:r>
      <w:r>
        <w:rPr>
          <w:sz w:val="20"/>
          <w:szCs w:val="20"/>
        </w:rPr>
        <w:t xml:space="preserve"> which will reflect favorably on the goodwill and reputation of Company, (iii) may not use any third parties in providing services to the Company, (iv) are an independent contractor, and no employment or agency relationship or joint venture is established </w:t>
      </w:r>
      <w:r>
        <w:rPr>
          <w:sz w:val="20"/>
          <w:szCs w:val="20"/>
        </w:rPr>
        <w:t>by this Agreement, and (v) have no authority to create any obligation, express or implied, on behalf of the Company. Your services shall be provided on a non-exclusive basis so that the Company may engage others to provide services, except to Qualified Can</w:t>
      </w:r>
      <w:r>
        <w:rPr>
          <w:sz w:val="20"/>
          <w:szCs w:val="20"/>
        </w:rPr>
        <w:t xml:space="preserve">didates. [You shall not, until __ year after termination of this Agreement, provide to competitors of the Company directly or indirectly services that are similar to your services to the Company]. </w:t>
      </w:r>
    </w:p>
    <w:p w:rsidR="00B17619" w:rsidRDefault="008E0533">
      <w:pPr>
        <w:numPr>
          <w:ilvl w:val="12"/>
          <w:numId w:val="0"/>
        </w:numPr>
        <w:tabs>
          <w:tab w:val="left" w:pos="0"/>
        </w:tabs>
        <w:jc w:val="both"/>
        <w:rPr>
          <w:sz w:val="20"/>
          <w:szCs w:val="20"/>
        </w:rPr>
      </w:pPr>
      <w:r>
        <w:rPr>
          <w:sz w:val="20"/>
          <w:szCs w:val="20"/>
        </w:rPr>
        <w:tab/>
      </w:r>
      <w:r>
        <w:rPr>
          <w:sz w:val="20"/>
          <w:szCs w:val="20"/>
        </w:rPr>
        <w:tab/>
      </w:r>
    </w:p>
    <w:p w:rsidR="00B17619" w:rsidRDefault="008E0533">
      <w:pPr>
        <w:tabs>
          <w:tab w:val="left" w:pos="0"/>
        </w:tabs>
        <w:overflowPunct w:val="0"/>
        <w:autoSpaceDE w:val="0"/>
        <w:autoSpaceDN w:val="0"/>
        <w:adjustRightInd w:val="0"/>
        <w:jc w:val="both"/>
        <w:textAlignment w:val="baseline"/>
        <w:rPr>
          <w:sz w:val="20"/>
          <w:szCs w:val="20"/>
        </w:rPr>
      </w:pPr>
      <w:r>
        <w:rPr>
          <w:sz w:val="20"/>
          <w:szCs w:val="20"/>
        </w:rPr>
        <w:t>4.</w:t>
      </w:r>
      <w:r>
        <w:rPr>
          <w:sz w:val="20"/>
          <w:szCs w:val="20"/>
        </w:rPr>
        <w:tab/>
        <w:t>Confidentiality. Before and after the termination of</w:t>
      </w:r>
      <w:r>
        <w:rPr>
          <w:sz w:val="20"/>
          <w:szCs w:val="20"/>
        </w:rPr>
        <w:t xml:space="preserve"> this Agreement, you shall not use or disclose any non-public information provided by the Company or otherwise concerning the Company or its business other than for the purpose of performing your obligations under this Agreement (except for the terms of th</w:t>
      </w:r>
      <w:r>
        <w:rPr>
          <w:sz w:val="20"/>
          <w:szCs w:val="20"/>
        </w:rPr>
        <w:t>is Agreement). Following termination of this Agreement you shall immediately return to the Company all copies of materials in your possession regarding the Company.</w:t>
      </w:r>
    </w:p>
    <w:p w:rsidR="00B17619" w:rsidRDefault="00B17619">
      <w:pPr>
        <w:tabs>
          <w:tab w:val="left" w:pos="0"/>
        </w:tabs>
        <w:overflowPunct w:val="0"/>
        <w:autoSpaceDE w:val="0"/>
        <w:autoSpaceDN w:val="0"/>
        <w:adjustRightInd w:val="0"/>
        <w:jc w:val="both"/>
        <w:textAlignment w:val="baseline"/>
        <w:rPr>
          <w:sz w:val="20"/>
          <w:szCs w:val="20"/>
        </w:rPr>
      </w:pPr>
    </w:p>
    <w:p w:rsidR="00B17619" w:rsidRDefault="008E0533">
      <w:pPr>
        <w:tabs>
          <w:tab w:val="left" w:pos="0"/>
        </w:tabs>
        <w:overflowPunct w:val="0"/>
        <w:autoSpaceDE w:val="0"/>
        <w:autoSpaceDN w:val="0"/>
        <w:adjustRightInd w:val="0"/>
        <w:jc w:val="both"/>
        <w:textAlignment w:val="baseline"/>
        <w:rPr>
          <w:sz w:val="20"/>
          <w:szCs w:val="20"/>
          <w:lang w:bidi="ar-SA"/>
        </w:rPr>
      </w:pPr>
      <w:r>
        <w:rPr>
          <w:sz w:val="20"/>
          <w:szCs w:val="20"/>
          <w:lang w:bidi="ar-SA"/>
        </w:rPr>
        <w:t>5.</w:t>
      </w:r>
      <w:r>
        <w:rPr>
          <w:sz w:val="20"/>
          <w:szCs w:val="20"/>
          <w:lang w:bidi="ar-SA"/>
        </w:rPr>
        <w:tab/>
        <w:t>Term.</w:t>
      </w:r>
      <w:r>
        <w:rPr>
          <w:sz w:val="20"/>
          <w:szCs w:val="20"/>
        </w:rPr>
        <w:t xml:space="preserve"> This Agreement is for _ months since its start date, unless terminated earlier by</w:t>
      </w:r>
      <w:r>
        <w:rPr>
          <w:sz w:val="20"/>
          <w:szCs w:val="20"/>
        </w:rPr>
        <w:t xml:space="preserve"> a party by a 5 day notice.  </w:t>
      </w:r>
    </w:p>
    <w:p w:rsidR="00B17619" w:rsidRDefault="00B17619">
      <w:pPr>
        <w:tabs>
          <w:tab w:val="left" w:pos="0"/>
        </w:tabs>
        <w:jc w:val="both"/>
        <w:rPr>
          <w:sz w:val="20"/>
          <w:szCs w:val="20"/>
        </w:rPr>
      </w:pPr>
    </w:p>
    <w:p w:rsidR="00B17619" w:rsidRDefault="008E0533">
      <w:pPr>
        <w:tabs>
          <w:tab w:val="left" w:pos="0"/>
        </w:tabs>
        <w:overflowPunct w:val="0"/>
        <w:autoSpaceDE w:val="0"/>
        <w:autoSpaceDN w:val="0"/>
        <w:adjustRightInd w:val="0"/>
        <w:jc w:val="both"/>
        <w:textAlignment w:val="baseline"/>
        <w:rPr>
          <w:sz w:val="20"/>
          <w:szCs w:val="20"/>
          <w:lang w:bidi="ar-SA"/>
        </w:rPr>
      </w:pPr>
      <w:r>
        <w:rPr>
          <w:sz w:val="20"/>
          <w:szCs w:val="20"/>
        </w:rPr>
        <w:t>6.</w:t>
      </w:r>
      <w:r>
        <w:rPr>
          <w:sz w:val="20"/>
          <w:szCs w:val="20"/>
        </w:rPr>
        <w:tab/>
        <w:t xml:space="preserve">General. </w:t>
      </w:r>
      <w:r>
        <w:rPr>
          <w:sz w:val="20"/>
          <w:szCs w:val="20"/>
          <w:lang w:bidi="ar-SA"/>
        </w:rPr>
        <w:t>The rights and benefits of the Company under this Agreement shall inure to the benefit of, and be enforceable by, the Company’s successors and assigns. Your rights and obligations under this letter may only be assigned with the prior written consent of the</w:t>
      </w:r>
      <w:r>
        <w:rPr>
          <w:sz w:val="20"/>
          <w:szCs w:val="20"/>
          <w:lang w:bidi="ar-SA"/>
        </w:rPr>
        <w:t xml:space="preserve"> Company. </w:t>
      </w:r>
      <w:r>
        <w:rPr>
          <w:sz w:val="20"/>
          <w:szCs w:val="20"/>
        </w:rPr>
        <w:t xml:space="preserve">This Agreement shall be governed by the laws of the State of </w:t>
      </w:r>
      <w:r>
        <w:rPr>
          <w:sz w:val="20"/>
          <w:szCs w:val="20"/>
          <w:highlight w:val="yellow"/>
        </w:rPr>
        <w:t>Israel</w:t>
      </w:r>
      <w:r>
        <w:rPr>
          <w:sz w:val="20"/>
          <w:szCs w:val="20"/>
        </w:rPr>
        <w:t xml:space="preserve"> (excluding its conflict of law principles), and the competent court of </w:t>
      </w:r>
      <w:r>
        <w:rPr>
          <w:sz w:val="20"/>
          <w:szCs w:val="20"/>
          <w:highlight w:val="yellow"/>
        </w:rPr>
        <w:t>Israel</w:t>
      </w:r>
      <w:r>
        <w:rPr>
          <w:sz w:val="20"/>
          <w:szCs w:val="20"/>
        </w:rPr>
        <w:t xml:space="preserve"> shall have exclusive jurisdiction with respect to any dispute arising out of or in connection with t</w:t>
      </w:r>
      <w:r>
        <w:rPr>
          <w:sz w:val="20"/>
          <w:szCs w:val="20"/>
        </w:rPr>
        <w:t>his Agreement. This Agreement contains the entire agreement between us regarding the subject matter hereof and supersedes all prior agreements whether oral or written.</w:t>
      </w:r>
      <w:r>
        <w:rPr>
          <w:sz w:val="20"/>
          <w:szCs w:val="20"/>
          <w:lang w:bidi="ar-SA"/>
        </w:rPr>
        <w:t xml:space="preserve"> This Agreement may not be modified or amended except by a written agreement signed by th</w:t>
      </w:r>
      <w:r>
        <w:rPr>
          <w:sz w:val="20"/>
          <w:szCs w:val="20"/>
          <w:lang w:bidi="ar-SA"/>
        </w:rPr>
        <w:t>e Company and you.</w:t>
      </w:r>
    </w:p>
    <w:p w:rsidR="00B17619" w:rsidRDefault="00B17619">
      <w:pPr>
        <w:tabs>
          <w:tab w:val="left" w:pos="0"/>
        </w:tabs>
        <w:spacing w:before="120"/>
        <w:ind w:right="32"/>
        <w:jc w:val="both"/>
        <w:rPr>
          <w:sz w:val="20"/>
          <w:szCs w:val="20"/>
          <w:lang w:bidi="ar-SA"/>
        </w:rPr>
      </w:pPr>
    </w:p>
    <w:p w:rsidR="00B17619" w:rsidRDefault="008E0533">
      <w:pPr>
        <w:pStyle w:val="BodyText"/>
        <w:rPr>
          <w:noProof w:val="0"/>
          <w:sz w:val="20"/>
        </w:rPr>
      </w:pPr>
      <w:r>
        <w:rPr>
          <w:noProof w:val="0"/>
          <w:sz w:val="20"/>
        </w:rPr>
        <w:t>If this proposal is acceptable, please return to me one executed copy of this letter within _ days. We look forward to working together!</w:t>
      </w:r>
    </w:p>
    <w:p w:rsidR="00B17619" w:rsidRDefault="00B17619">
      <w:pPr>
        <w:pStyle w:val="BodyText"/>
        <w:rPr>
          <w:noProof w:val="0"/>
          <w:sz w:val="20"/>
        </w:rPr>
      </w:pPr>
    </w:p>
    <w:p w:rsidR="00B17619" w:rsidRDefault="008E0533">
      <w:pPr>
        <w:ind w:left="5760" w:right="32"/>
        <w:jc w:val="both"/>
        <w:rPr>
          <w:sz w:val="20"/>
          <w:szCs w:val="20"/>
        </w:rPr>
      </w:pPr>
      <w:proofErr w:type="gramStart"/>
      <w:r>
        <w:rPr>
          <w:sz w:val="20"/>
          <w:szCs w:val="20"/>
        </w:rPr>
        <w:t xml:space="preserve">Sincerely, </w:t>
      </w:r>
      <w:r>
        <w:rPr>
          <w:sz w:val="20"/>
          <w:szCs w:val="20"/>
        </w:rPr>
        <w:tab/>
      </w:r>
      <w:r>
        <w:rPr>
          <w:sz w:val="20"/>
          <w:szCs w:val="20"/>
        </w:rPr>
        <w:br/>
        <w:t>________ Ltd.</w:t>
      </w:r>
      <w:proofErr w:type="gramEnd"/>
      <w:r>
        <w:rPr>
          <w:sz w:val="20"/>
          <w:szCs w:val="20"/>
        </w:rPr>
        <w:t xml:space="preserve">            </w:t>
      </w:r>
      <w:r>
        <w:rPr>
          <w:sz w:val="20"/>
          <w:szCs w:val="20"/>
        </w:rPr>
        <w:tab/>
      </w:r>
      <w:r>
        <w:rPr>
          <w:sz w:val="20"/>
          <w:szCs w:val="20"/>
        </w:rPr>
        <w:br/>
      </w:r>
    </w:p>
    <w:p w:rsidR="00B17619" w:rsidRDefault="008E0533">
      <w:pPr>
        <w:ind w:left="5040" w:right="32" w:firstLine="720"/>
        <w:jc w:val="both"/>
        <w:rPr>
          <w:sz w:val="20"/>
          <w:szCs w:val="20"/>
        </w:rPr>
      </w:pPr>
      <w:r>
        <w:rPr>
          <w:sz w:val="20"/>
          <w:szCs w:val="20"/>
        </w:rPr>
        <w:t xml:space="preserve">__________________   </w:t>
      </w:r>
      <w:r>
        <w:rPr>
          <w:sz w:val="20"/>
          <w:szCs w:val="20"/>
        </w:rPr>
        <w:tab/>
      </w:r>
    </w:p>
    <w:p w:rsidR="00B17619" w:rsidRDefault="008E0533">
      <w:pPr>
        <w:ind w:right="32"/>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________, CEO  </w:t>
      </w:r>
      <w:r>
        <w:rPr>
          <w:sz w:val="20"/>
          <w:szCs w:val="20"/>
        </w:rPr>
        <w:tab/>
      </w:r>
    </w:p>
    <w:p w:rsidR="00B17619" w:rsidRDefault="008E0533">
      <w:pPr>
        <w:ind w:left="720"/>
        <w:rPr>
          <w:sz w:val="20"/>
          <w:szCs w:val="20"/>
        </w:rPr>
      </w:pPr>
      <w:r>
        <w:rPr>
          <w:sz w:val="20"/>
          <w:szCs w:val="20"/>
        </w:rPr>
        <w:t>I acknowl</w:t>
      </w:r>
      <w:r>
        <w:rPr>
          <w:sz w:val="20"/>
          <w:szCs w:val="20"/>
        </w:rPr>
        <w:t>edge and agree:</w:t>
      </w:r>
    </w:p>
    <w:p w:rsidR="00B17619" w:rsidRDefault="00B17619">
      <w:pPr>
        <w:ind w:left="720"/>
        <w:rPr>
          <w:sz w:val="20"/>
          <w:szCs w:val="20"/>
        </w:rPr>
      </w:pPr>
    </w:p>
    <w:p w:rsidR="00B17619" w:rsidRDefault="008E0533">
      <w:pPr>
        <w:ind w:left="720"/>
        <w:rPr>
          <w:sz w:val="20"/>
          <w:szCs w:val="20"/>
        </w:rPr>
      </w:pPr>
      <w:r>
        <w:rPr>
          <w:sz w:val="20"/>
          <w:szCs w:val="20"/>
        </w:rPr>
        <w:t>[ _____________]</w:t>
      </w:r>
    </w:p>
    <w:p w:rsidR="00B17619" w:rsidRDefault="00B17619">
      <w:pPr>
        <w:ind w:left="720"/>
        <w:rPr>
          <w:sz w:val="20"/>
          <w:szCs w:val="20"/>
        </w:rPr>
      </w:pPr>
    </w:p>
    <w:p w:rsidR="00B17619" w:rsidRDefault="008E0533">
      <w:pPr>
        <w:ind w:left="720"/>
        <w:rPr>
          <w:sz w:val="20"/>
          <w:szCs w:val="20"/>
        </w:rPr>
      </w:pPr>
      <w:r>
        <w:rPr>
          <w:sz w:val="20"/>
          <w:szCs w:val="20"/>
        </w:rPr>
        <w:t>Signature</w:t>
      </w:r>
      <w:proofErr w:type="gramStart"/>
      <w:r>
        <w:rPr>
          <w:sz w:val="20"/>
          <w:szCs w:val="20"/>
        </w:rPr>
        <w:t>:_</w:t>
      </w:r>
      <w:proofErr w:type="gramEnd"/>
      <w:r>
        <w:rPr>
          <w:sz w:val="20"/>
          <w:szCs w:val="20"/>
        </w:rPr>
        <w:t>_______________________</w:t>
      </w:r>
      <w:r>
        <w:rPr>
          <w:sz w:val="20"/>
          <w:szCs w:val="20"/>
        </w:rPr>
        <w:tab/>
      </w:r>
      <w:r>
        <w:rPr>
          <w:sz w:val="20"/>
          <w:szCs w:val="20"/>
        </w:rPr>
        <w:br/>
        <w:t>Name and title: ___________________</w:t>
      </w:r>
      <w:r>
        <w:rPr>
          <w:sz w:val="20"/>
          <w:szCs w:val="20"/>
        </w:rPr>
        <w:tab/>
      </w:r>
      <w:r>
        <w:rPr>
          <w:sz w:val="20"/>
          <w:szCs w:val="20"/>
        </w:rPr>
        <w:br/>
      </w:r>
    </w:p>
    <w:p w:rsidR="00B17619" w:rsidRDefault="00B17619">
      <w:pPr>
        <w:rPr>
          <w:sz w:val="20"/>
          <w:szCs w:val="20"/>
        </w:rPr>
      </w:pPr>
    </w:p>
    <w:sectPr w:rsidR="00B17619">
      <w:pgSz w:w="11906" w:h="16838"/>
      <w:pgMar w:top="244" w:right="748" w:bottom="24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19" w:rsidRDefault="008E0533">
      <w:r>
        <w:separator/>
      </w:r>
    </w:p>
  </w:endnote>
  <w:endnote w:type="continuationSeparator" w:id="0">
    <w:p w:rsidR="00B17619" w:rsidRDefault="008E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riam">
    <w:altName w:val="Malgun Gothic Semilight"/>
    <w:panose1 w:val="020B0502050101010101"/>
    <w:charset w:val="B1"/>
    <w:family w:val="swiss"/>
    <w:pitch w:val="variable"/>
    <w:sig w:usb0="00000800"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19" w:rsidRDefault="008E0533">
      <w:r>
        <w:separator/>
      </w:r>
    </w:p>
  </w:footnote>
  <w:footnote w:type="continuationSeparator" w:id="0">
    <w:p w:rsidR="00B17619" w:rsidRDefault="008E0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543"/>
    <w:multiLevelType w:val="hybridMultilevel"/>
    <w:tmpl w:val="E2C2D38A"/>
    <w:lvl w:ilvl="0" w:tplc="7C9CF760">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F871D3"/>
    <w:multiLevelType w:val="multilevel"/>
    <w:tmpl w:val="E7A66B0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
    <w:nsid w:val="27A94B20"/>
    <w:multiLevelType w:val="multilevel"/>
    <w:tmpl w:val="AD88E900"/>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3">
    <w:nsid w:val="38EA1FE4"/>
    <w:multiLevelType w:val="hybridMultilevel"/>
    <w:tmpl w:val="6E7AD8F2"/>
    <w:lvl w:ilvl="0" w:tplc="3878BD4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3855B6"/>
    <w:multiLevelType w:val="hybridMultilevel"/>
    <w:tmpl w:val="50F2D76E"/>
    <w:lvl w:ilvl="0" w:tplc="D562AEAA">
      <w:start w:val="6"/>
      <w:numFmt w:val="decimal"/>
      <w:lvlText w:val="%1."/>
      <w:lvlJc w:val="left"/>
      <w:pPr>
        <w:tabs>
          <w:tab w:val="num" w:pos="1440"/>
        </w:tabs>
        <w:ind w:left="1440" w:hanging="720"/>
      </w:pPr>
      <w:rPr>
        <w:rFonts w:hint="default"/>
        <w:sz w:val="21"/>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19"/>
    <w:rsid w:val="008E0533"/>
    <w:rsid w:val="00B176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cs="Miriam"/>
      <w:noProof/>
      <w:szCs w:val="20"/>
    </w:rPr>
  </w:style>
  <w:style w:type="paragraph" w:customStyle="1" w:styleId="a">
    <w:name w:val="????"/>
    <w:basedOn w:val="Normal"/>
    <w:pPr>
      <w:spacing w:line="360" w:lineRule="auto"/>
      <w:ind w:right="720" w:hanging="720"/>
      <w:jc w:val="both"/>
    </w:pPr>
    <w:rPr>
      <w:rFonts w:cs="Miriam"/>
      <w:noProof/>
      <w:lang w:bidi="ar-SA"/>
    </w:rPr>
  </w:style>
  <w:style w:type="paragraph" w:styleId="BodyTextIndent2">
    <w:name w:val="Body Text Indent 2"/>
    <w:basedOn w:val="Normal"/>
    <w:pPr>
      <w:tabs>
        <w:tab w:val="right" w:pos="1440"/>
      </w:tabs>
      <w:ind w:firstLine="720"/>
      <w:jc w:val="both"/>
    </w:pPr>
  </w:style>
  <w:style w:type="paragraph" w:customStyle="1" w:styleId="Char">
    <w:name w:val="Char"/>
    <w:basedOn w:val="Normal"/>
    <w:pPr>
      <w:spacing w:after="160" w:line="240" w:lineRule="exact"/>
    </w:pPr>
    <w:rPr>
      <w:rFonts w:ascii="Verdana" w:hAnsi="Verdana"/>
      <w:sz w:val="20"/>
      <w:szCs w:val="20"/>
      <w:lang w:bidi="ar-SA"/>
    </w:rPr>
  </w:style>
  <w:style w:type="paragraph" w:styleId="Header">
    <w:name w:val="header"/>
    <w:basedOn w:val="Normal"/>
    <w:pPr>
      <w:tabs>
        <w:tab w:val="center" w:pos="4153"/>
        <w:tab w:val="right" w:pos="8306"/>
      </w:tabs>
    </w:pPr>
    <w:rPr>
      <w:rFonts w:cs="Miriam"/>
      <w:sz w:val="20"/>
      <w:szCs w:val="20"/>
      <w:lang w:eastAsia="he-IL"/>
    </w:rPr>
  </w:style>
  <w:style w:type="paragraph" w:customStyle="1" w:styleId="CharCharCharCharCharCharCharCharChar">
    <w:name w:val="Char Char Char Char Char Char תו Char Char Char"/>
    <w:basedOn w:val="Normal"/>
    <w:pPr>
      <w:spacing w:after="160" w:line="240" w:lineRule="exact"/>
    </w:pPr>
    <w:rPr>
      <w:rFonts w:ascii="Verdana" w:hAnsi="Verdana"/>
      <w:sz w:val="20"/>
      <w:szCs w:val="20"/>
      <w:lang w:bidi="ar-SA"/>
    </w:rPr>
  </w:style>
  <w:style w:type="paragraph" w:customStyle="1" w:styleId="NormalE">
    <w:name w:val="NormalE"/>
    <w:basedOn w:val="Normal"/>
    <w:pPr>
      <w:keepLines/>
      <w:spacing w:line="360" w:lineRule="auto"/>
      <w:jc w:val="right"/>
    </w:pPr>
    <w:rPr>
      <w:lang w:eastAsia="he-IL"/>
    </w:rPr>
  </w:style>
  <w:style w:type="paragraph" w:customStyle="1" w:styleId="CharCharCharCharCharCharCharCharCharCharCharChar">
    <w:name w:val="Char תו Char Char Char תו Char Char תו Char Char Char Char Char Char"/>
    <w:basedOn w:val="Normal"/>
    <w:pPr>
      <w:keepLines/>
      <w:spacing w:after="160" w:line="240" w:lineRule="exact"/>
    </w:pPr>
    <w:rPr>
      <w:rFonts w:ascii="Verdana" w:hAnsi="Verdana"/>
      <w:sz w:val="20"/>
      <w:szCs w:val="20"/>
      <w:lang w:bidi="ar-SA"/>
    </w:rPr>
  </w:style>
  <w:style w:type="paragraph" w:customStyle="1" w:styleId="CharCharCharCharCharCharCharCharCharCharCharCharCharCharCharCharChar1CharCharCharCharCharCharCharCharCharChar">
    <w:name w:val="Char Char Char Char Char Char Char Char Char תו Char Char Char Char תו תו Char תו תו Char Char Char1 Char Char Char Char Char Char Char Char Char Char"/>
    <w:basedOn w:val="Normal"/>
    <w:pPr>
      <w:spacing w:after="160" w:line="240" w:lineRule="exact"/>
      <w:ind w:firstLine="720"/>
    </w:pPr>
    <w:rPr>
      <w:lang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CharCharCharCharCharCharCharCharCharCharCharCharChar">
    <w:name w:val="Char Char Char Char Char Char Char Char Char Char Char Char Char"/>
    <w:aliases w:val=" Char Char Char Char Char Char1 Char Char Char Char Char Char, Char Char Char Char Char Char Char Char Char Char Char, Char Char Char Char Char Char1 Char Char Char"/>
    <w:basedOn w:val="Normal"/>
    <w:pPr>
      <w:keepLines/>
      <w:spacing w:after="160" w:line="240" w:lineRule="exact"/>
    </w:pPr>
    <w:rPr>
      <w:rFonts w:ascii="Verdana" w:hAnsi="Verdana"/>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cs="Miriam"/>
      <w:noProof/>
      <w:szCs w:val="20"/>
    </w:rPr>
  </w:style>
  <w:style w:type="paragraph" w:customStyle="1" w:styleId="a">
    <w:name w:val="????"/>
    <w:basedOn w:val="Normal"/>
    <w:pPr>
      <w:spacing w:line="360" w:lineRule="auto"/>
      <w:ind w:right="720" w:hanging="720"/>
      <w:jc w:val="both"/>
    </w:pPr>
    <w:rPr>
      <w:rFonts w:cs="Miriam"/>
      <w:noProof/>
      <w:lang w:bidi="ar-SA"/>
    </w:rPr>
  </w:style>
  <w:style w:type="paragraph" w:styleId="BodyTextIndent2">
    <w:name w:val="Body Text Indent 2"/>
    <w:basedOn w:val="Normal"/>
    <w:pPr>
      <w:tabs>
        <w:tab w:val="right" w:pos="1440"/>
      </w:tabs>
      <w:ind w:firstLine="720"/>
      <w:jc w:val="both"/>
    </w:pPr>
  </w:style>
  <w:style w:type="paragraph" w:customStyle="1" w:styleId="Char">
    <w:name w:val="Char"/>
    <w:basedOn w:val="Normal"/>
    <w:pPr>
      <w:spacing w:after="160" w:line="240" w:lineRule="exact"/>
    </w:pPr>
    <w:rPr>
      <w:rFonts w:ascii="Verdana" w:hAnsi="Verdana"/>
      <w:sz w:val="20"/>
      <w:szCs w:val="20"/>
      <w:lang w:bidi="ar-SA"/>
    </w:rPr>
  </w:style>
  <w:style w:type="paragraph" w:styleId="Header">
    <w:name w:val="header"/>
    <w:basedOn w:val="Normal"/>
    <w:pPr>
      <w:tabs>
        <w:tab w:val="center" w:pos="4153"/>
        <w:tab w:val="right" w:pos="8306"/>
      </w:tabs>
    </w:pPr>
    <w:rPr>
      <w:rFonts w:cs="Miriam"/>
      <w:sz w:val="20"/>
      <w:szCs w:val="20"/>
      <w:lang w:eastAsia="he-IL"/>
    </w:rPr>
  </w:style>
  <w:style w:type="paragraph" w:customStyle="1" w:styleId="CharCharCharCharCharCharCharCharChar">
    <w:name w:val="Char Char Char Char Char Char תו Char Char Char"/>
    <w:basedOn w:val="Normal"/>
    <w:pPr>
      <w:spacing w:after="160" w:line="240" w:lineRule="exact"/>
    </w:pPr>
    <w:rPr>
      <w:rFonts w:ascii="Verdana" w:hAnsi="Verdana"/>
      <w:sz w:val="20"/>
      <w:szCs w:val="20"/>
      <w:lang w:bidi="ar-SA"/>
    </w:rPr>
  </w:style>
  <w:style w:type="paragraph" w:customStyle="1" w:styleId="NormalE">
    <w:name w:val="NormalE"/>
    <w:basedOn w:val="Normal"/>
    <w:pPr>
      <w:keepLines/>
      <w:spacing w:line="360" w:lineRule="auto"/>
      <w:jc w:val="right"/>
    </w:pPr>
    <w:rPr>
      <w:lang w:eastAsia="he-IL"/>
    </w:rPr>
  </w:style>
  <w:style w:type="paragraph" w:customStyle="1" w:styleId="CharCharCharCharCharCharCharCharCharCharCharChar">
    <w:name w:val="Char תו Char Char Char תו Char Char תו Char Char Char Char Char Char"/>
    <w:basedOn w:val="Normal"/>
    <w:pPr>
      <w:keepLines/>
      <w:spacing w:after="160" w:line="240" w:lineRule="exact"/>
    </w:pPr>
    <w:rPr>
      <w:rFonts w:ascii="Verdana" w:hAnsi="Verdana"/>
      <w:sz w:val="20"/>
      <w:szCs w:val="20"/>
      <w:lang w:bidi="ar-SA"/>
    </w:rPr>
  </w:style>
  <w:style w:type="paragraph" w:customStyle="1" w:styleId="CharCharCharCharCharCharCharCharCharCharCharCharCharCharCharCharChar1CharCharCharCharCharCharCharCharCharChar">
    <w:name w:val="Char Char Char Char Char Char Char Char Char תו Char Char Char Char תו תו Char תו תו Char Char Char1 Char Char Char Char Char Char Char Char Char Char"/>
    <w:basedOn w:val="Normal"/>
    <w:pPr>
      <w:spacing w:after="160" w:line="240" w:lineRule="exact"/>
      <w:ind w:firstLine="720"/>
    </w:pPr>
    <w:rPr>
      <w:lang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CharCharCharCharCharCharCharCharCharCharCharCharChar">
    <w:name w:val="Char Char Char Char Char Char Char Char Char Char Char Char Char"/>
    <w:aliases w:val=" Char Char Char Char Char Char1 Char Char Char Char Char Char, Char Char Char Char Char Char Char Char Char Char Char, Char Char Char Char Char Char1 Char Char Char"/>
    <w:basedOn w:val="Normal"/>
    <w:pPr>
      <w:keepLines/>
      <w:spacing w:after="160" w:line="240" w:lineRule="exact"/>
    </w:pPr>
    <w:rPr>
      <w:rFonts w:ascii="Verdana" w:hAnsi="Verdan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69A6F-B2FC-4DB3-B214-8DBE04F5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781</Words>
  <Characters>4234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finer fee agreement ron</vt:lpstr>
    </vt:vector>
  </TitlesOfParts>
  <Manager>נשיץ ברנדס ושות', משרד עורכי דין</Manager>
  <Company>Regpointer</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finer fee agreement ron</dc:title>
  <dc:subject>200355/1</dc:subject>
  <dc:creator>G86521-V1</dc:creator>
  <cp:keywords>V:\Docs\200355\00001\G86521-V001.doc Regpointer כללי 200355/1 finer fee agreement ron 86521-V1 G86521-V1</cp:keywords>
  <dc:description>עידו ארליך_x000d_
Regpointer_x000d_
finer fee agreement ron</dc:description>
  <cp:lastModifiedBy>NBA</cp:lastModifiedBy>
  <cp:revision>5</cp:revision>
  <dcterms:created xsi:type="dcterms:W3CDTF">2015-04-16T06:32:00Z</dcterms:created>
  <dcterms:modified xsi:type="dcterms:W3CDTF">2019-06-17T11:11:00Z</dcterms:modified>
</cp:coreProperties>
</file>