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439C" w14:textId="77777777" w:rsidR="003B17AD" w:rsidRDefault="00550F43" w:rsidP="002926E9">
      <w:pPr>
        <w:pStyle w:val="Centered"/>
        <w:rPr>
          <w:lang w:eastAsia="en-US"/>
        </w:rPr>
      </w:pPr>
      <w:r>
        <w:rPr>
          <w:lang w:eastAsia="en-US"/>
        </w:rPr>
        <w:t xml:space="preserve">LOW RISK </w:t>
      </w:r>
      <w:r w:rsidR="003B17AD">
        <w:rPr>
          <w:lang w:eastAsia="en-US"/>
        </w:rPr>
        <w:t>DISTRIBUTION AGREEMENT</w:t>
      </w:r>
    </w:p>
    <w:p w14:paraId="3C1E70D8" w14:textId="70738B25" w:rsidR="003B17AD" w:rsidRPr="00B44670" w:rsidRDefault="003B17AD" w:rsidP="006F5C92">
      <w:pPr>
        <w:pStyle w:val="BodyText"/>
        <w:ind w:firstLine="0"/>
        <w:jc w:val="both"/>
        <w:rPr>
          <w:lang w:eastAsia="en-US"/>
        </w:rPr>
      </w:pPr>
      <w:r w:rsidRPr="00B44670">
        <w:rPr>
          <w:lang w:eastAsia="en-US"/>
        </w:rPr>
        <w:t xml:space="preserve">This </w:t>
      </w:r>
      <w:r w:rsidR="005C2772">
        <w:rPr>
          <w:lang w:eastAsia="en-US"/>
        </w:rPr>
        <w:t xml:space="preserve">LOW RISK </w:t>
      </w:r>
      <w:r w:rsidRPr="00B44670">
        <w:rPr>
          <w:lang w:eastAsia="en-US"/>
        </w:rPr>
        <w:t>DISTRIBUTION AGREEMENT (this “</w:t>
      </w:r>
      <w:r w:rsidRPr="00B44670">
        <w:rPr>
          <w:b/>
          <w:bCs/>
          <w:lang w:eastAsia="en-US"/>
        </w:rPr>
        <w:t>Agreement</w:t>
      </w:r>
      <w:r w:rsidRPr="00B44670">
        <w:rPr>
          <w:lang w:eastAsia="en-US"/>
        </w:rPr>
        <w:t xml:space="preserve">”), effective as of </w:t>
      </w:r>
      <w:r w:rsidR="006F5C92">
        <w:rPr>
          <w:lang w:eastAsia="en-US"/>
        </w:rPr>
        <w:t>___________</w:t>
      </w:r>
      <w:r w:rsidR="006F5C92" w:rsidRPr="00FB5601">
        <w:rPr>
          <w:lang w:eastAsia="en-US"/>
        </w:rPr>
        <w:t xml:space="preserve"> </w:t>
      </w:r>
      <w:r w:rsidR="006F5C92">
        <w:rPr>
          <w:lang w:eastAsia="en-US"/>
        </w:rPr>
        <w:t>__</w:t>
      </w:r>
      <w:r w:rsidR="0034013D" w:rsidRPr="00FB5601">
        <w:rPr>
          <w:lang w:eastAsia="en-US"/>
        </w:rPr>
        <w:t>, 20</w:t>
      </w:r>
      <w:r w:rsidR="0028684F">
        <w:rPr>
          <w:lang w:eastAsia="en-US"/>
        </w:rPr>
        <w:t>2_</w:t>
      </w:r>
      <w:r w:rsidRPr="00FB5601">
        <w:rPr>
          <w:lang w:eastAsia="en-US"/>
        </w:rPr>
        <w:t>,</w:t>
      </w:r>
      <w:r w:rsidRPr="00B44670">
        <w:rPr>
          <w:lang w:eastAsia="en-US"/>
        </w:rPr>
        <w:t xml:space="preserve"> is by and between </w:t>
      </w:r>
      <w:r w:rsidR="006F5C92">
        <w:rPr>
          <w:lang w:eastAsia="en-US"/>
        </w:rPr>
        <w:t>____________________</w:t>
      </w:r>
      <w:r w:rsidRPr="00B44670">
        <w:rPr>
          <w:lang w:eastAsia="en-US"/>
        </w:rPr>
        <w:t xml:space="preserve">, Inc., a Delaware corporation having its principal place of business at </w:t>
      </w:r>
      <w:r w:rsidR="006F5C92">
        <w:t>_______________________</w:t>
      </w:r>
      <w:r w:rsidRPr="00B44670">
        <w:rPr>
          <w:lang w:eastAsia="en-US"/>
        </w:rPr>
        <w:t xml:space="preserve"> (“</w:t>
      </w:r>
      <w:r w:rsidRPr="00B44670">
        <w:rPr>
          <w:b/>
          <w:bCs/>
          <w:lang w:eastAsia="en-US"/>
        </w:rPr>
        <w:t>Distributor</w:t>
      </w:r>
      <w:r w:rsidRPr="00B44670">
        <w:rPr>
          <w:lang w:eastAsia="en-US"/>
        </w:rPr>
        <w:t xml:space="preserve">”), and </w:t>
      </w:r>
      <w:r w:rsidR="006F5C92">
        <w:rPr>
          <w:lang w:eastAsia="en-US"/>
        </w:rPr>
        <w:t>__________</w:t>
      </w:r>
      <w:r w:rsidRPr="00B44670">
        <w:rPr>
          <w:lang w:eastAsia="en-US"/>
        </w:rPr>
        <w:t xml:space="preserve"> Ltd., an Israeli company having its principal place of business </w:t>
      </w:r>
      <w:r w:rsidR="006F5C92">
        <w:rPr>
          <w:lang w:eastAsia="en-US"/>
        </w:rPr>
        <w:t>_____________________________</w:t>
      </w:r>
      <w:r w:rsidR="00B44670" w:rsidRPr="00B44670">
        <w:t xml:space="preserve"> Israel</w:t>
      </w:r>
      <w:r w:rsidRPr="00B44670">
        <w:rPr>
          <w:lang w:eastAsia="en-US"/>
        </w:rPr>
        <w:t xml:space="preserve"> (“</w:t>
      </w:r>
      <w:r w:rsidRPr="00B44670">
        <w:rPr>
          <w:b/>
          <w:bCs/>
          <w:lang w:eastAsia="en-US"/>
        </w:rPr>
        <w:t>Company</w:t>
      </w:r>
      <w:r w:rsidRPr="00B44670">
        <w:rPr>
          <w:lang w:eastAsia="en-US"/>
        </w:rPr>
        <w:t>”).</w:t>
      </w:r>
    </w:p>
    <w:p w14:paraId="76DBD8A5" w14:textId="77777777" w:rsidR="003B17AD" w:rsidRDefault="003B17AD" w:rsidP="00906681">
      <w:pPr>
        <w:pStyle w:val="Centered"/>
        <w:rPr>
          <w:lang w:eastAsia="en-US"/>
        </w:rPr>
      </w:pPr>
      <w:r>
        <w:rPr>
          <w:lang w:eastAsia="en-US"/>
        </w:rPr>
        <w:t>RECITALS</w:t>
      </w:r>
    </w:p>
    <w:p w14:paraId="6B132B66" w14:textId="77777777" w:rsidR="003B17AD" w:rsidRDefault="003B17AD" w:rsidP="006F5C92">
      <w:pPr>
        <w:pStyle w:val="Agreementtext1"/>
        <w:numPr>
          <w:ilvl w:val="0"/>
          <w:numId w:val="44"/>
        </w:numPr>
        <w:ind w:right="4"/>
        <w:rPr>
          <w:szCs w:val="24"/>
        </w:rPr>
      </w:pPr>
      <w:r>
        <w:rPr>
          <w:szCs w:val="24"/>
        </w:rPr>
        <w:t xml:space="preserve">Company </w:t>
      </w:r>
      <w:r w:rsidR="006F5C92">
        <w:rPr>
          <w:szCs w:val="24"/>
        </w:rPr>
        <w:t>_________________________________________</w:t>
      </w:r>
      <w:r>
        <w:rPr>
          <w:szCs w:val="24"/>
        </w:rPr>
        <w:t xml:space="preserve">. </w:t>
      </w:r>
    </w:p>
    <w:p w14:paraId="5974D2D4" w14:textId="77777777" w:rsidR="005257B2" w:rsidRDefault="005257B2" w:rsidP="002926E9">
      <w:pPr>
        <w:pStyle w:val="Agreementtext1"/>
        <w:ind w:left="0" w:right="283" w:firstLine="0"/>
        <w:rPr>
          <w:szCs w:val="24"/>
        </w:rPr>
      </w:pPr>
    </w:p>
    <w:p w14:paraId="71C8E2B5" w14:textId="77777777" w:rsidR="003B17AD" w:rsidRDefault="003B17AD" w:rsidP="00F4602E">
      <w:pPr>
        <w:pStyle w:val="Agreementtext1"/>
        <w:numPr>
          <w:ilvl w:val="0"/>
          <w:numId w:val="44"/>
        </w:numPr>
        <w:ind w:right="4"/>
        <w:rPr>
          <w:szCs w:val="24"/>
        </w:rPr>
      </w:pPr>
      <w:r>
        <w:rPr>
          <w:szCs w:val="24"/>
        </w:rPr>
        <w:t>Distributor desires to distribute such products and Company desires to supply Distributor with such products for distribution, as provided herein.</w:t>
      </w:r>
    </w:p>
    <w:p w14:paraId="42AE35D6" w14:textId="77777777" w:rsidR="003B17AD" w:rsidRDefault="003B17AD" w:rsidP="002926E9">
      <w:pPr>
        <w:pStyle w:val="BodyText"/>
        <w:jc w:val="both"/>
        <w:rPr>
          <w:lang w:eastAsia="en-US"/>
        </w:rPr>
      </w:pPr>
    </w:p>
    <w:p w14:paraId="305424CA" w14:textId="77777777" w:rsidR="003B17AD" w:rsidRDefault="003B17AD" w:rsidP="002926E9">
      <w:pPr>
        <w:pStyle w:val="BodyText"/>
        <w:jc w:val="both"/>
        <w:rPr>
          <w:lang w:eastAsia="en-US"/>
        </w:rPr>
      </w:pPr>
      <w:r>
        <w:rPr>
          <w:lang w:eastAsia="en-US"/>
        </w:rPr>
        <w:t>NOW, THEREFORE, in consideration of the mutual covenants herein, the adequacy of which is acknowledged by the parties, Company and Distributor hereby agree as follows:</w:t>
      </w:r>
    </w:p>
    <w:p w14:paraId="27142F41" w14:textId="77777777" w:rsidR="003B17AD" w:rsidRDefault="003B17AD" w:rsidP="002926E9">
      <w:pPr>
        <w:pStyle w:val="Heading1"/>
        <w:jc w:val="both"/>
        <w:rPr>
          <w:rFonts w:cs="Times New Roman Bold"/>
        </w:rPr>
      </w:pPr>
      <w:r>
        <w:rPr>
          <w:rFonts w:cs="Times New Roman Bold"/>
        </w:rPr>
        <w:t>DEFINITIONS</w:t>
      </w:r>
    </w:p>
    <w:p w14:paraId="4C658A3C" w14:textId="77777777" w:rsidR="003B17AD" w:rsidRDefault="003B17AD" w:rsidP="002926E9">
      <w:pPr>
        <w:pStyle w:val="BodyText"/>
        <w:jc w:val="both"/>
        <w:rPr>
          <w:lang w:eastAsia="en-US"/>
        </w:rPr>
      </w:pPr>
      <w:r>
        <w:rPr>
          <w:lang w:eastAsia="en-US"/>
        </w:rPr>
        <w:t>For the purposes of this Agreement, the following terms shall have the meanings ascribed to them below:</w:t>
      </w:r>
    </w:p>
    <w:p w14:paraId="6E74ED6C" w14:textId="77777777" w:rsidR="003B17AD" w:rsidRDefault="003B17AD" w:rsidP="002926E9">
      <w:pPr>
        <w:pStyle w:val="Heading2"/>
        <w:jc w:val="both"/>
        <w:rPr>
          <w:lang w:eastAsia="en-US"/>
        </w:rPr>
      </w:pPr>
      <w:r>
        <w:rPr>
          <w:lang w:eastAsia="en-US"/>
        </w:rPr>
        <w:t xml:space="preserve"> “</w:t>
      </w:r>
      <w:bookmarkStart w:id="0" w:name="_Ref508711669"/>
      <w:r>
        <w:rPr>
          <w:u w:val="single"/>
          <w:lang w:eastAsia="en-US"/>
        </w:rPr>
        <w:t>Confidential Information</w:t>
      </w:r>
      <w:r>
        <w:rPr>
          <w:lang w:eastAsia="en-US"/>
        </w:rPr>
        <w:t xml:space="preserve">” shall mean any information, technical data or know-how disclosed by a party to the other party, whether tangible or intangible, including, but not limited to, that which relates to products and the related technology, ideas and information contained therein and any trade secrets related to any of the foregoing, research, developments, methods, inventions, processes, designs, drawings, flow charts, specifications, software, engineering, product plans, services, customer lists, markets, marketing, business plans, costs, prices, finances and the terms of this Agreement. Confidential Information includes Confidential Information of affiliates and of third parties, which is in the possession of one of the parties hereto and is disclosed to the other party hereto in confidence hereunder. Confidential Information does not include information which (i) is in the possession of the receiving party at the time of disclosure as shown by the receiving party’s files and records immediately prior to the time of disclosure; or (ii) prior or after the time of disclosure becomes part of the public knowledge or literature, not as a result of any wrongful inaction or action; or (iii) is approved for release by the disclosing party in advance in writing.  </w:t>
      </w:r>
    </w:p>
    <w:bookmarkEnd w:id="0"/>
    <w:p w14:paraId="16C528F8" w14:textId="77777777" w:rsidR="003B17AD" w:rsidRDefault="003B17AD" w:rsidP="002926E9">
      <w:pPr>
        <w:pStyle w:val="Heading2"/>
        <w:jc w:val="both"/>
        <w:rPr>
          <w:lang w:eastAsia="en-US"/>
        </w:rPr>
      </w:pPr>
      <w:r>
        <w:rPr>
          <w:u w:val="single"/>
          <w:lang w:eastAsia="en-US"/>
        </w:rPr>
        <w:t xml:space="preserve">“Documentation” </w:t>
      </w:r>
      <w:r>
        <w:rPr>
          <w:lang w:eastAsia="en-US"/>
        </w:rPr>
        <w:t>shall mean the user manuals, training materials, operating materials and other Product related tangible information, which Company provides to Distributor under this Agreement.</w:t>
      </w:r>
    </w:p>
    <w:p w14:paraId="24C178C1" w14:textId="77777777" w:rsidR="003B17AD" w:rsidRDefault="003B17AD" w:rsidP="002926E9">
      <w:pPr>
        <w:pStyle w:val="Heading2"/>
        <w:jc w:val="both"/>
        <w:rPr>
          <w:lang w:eastAsia="en-US"/>
        </w:rPr>
      </w:pPr>
      <w:r>
        <w:rPr>
          <w:lang w:eastAsia="en-US"/>
        </w:rPr>
        <w:t>“</w:t>
      </w:r>
      <w:r>
        <w:rPr>
          <w:u w:val="single"/>
          <w:lang w:eastAsia="en-US"/>
        </w:rPr>
        <w:t>Governmental Authority</w:t>
      </w:r>
      <w:r>
        <w:rPr>
          <w:lang w:eastAsia="en-US"/>
        </w:rPr>
        <w:t xml:space="preserve">” shall mean any foreign or domestic national, provincial, territorial, or local governmental authority; quasi-governmental authority; court; governmental </w:t>
      </w:r>
      <w:r>
        <w:rPr>
          <w:lang w:eastAsia="en-US"/>
        </w:rPr>
        <w:lastRenderedPageBreak/>
        <w:t>organization; governmental commission; governmental board, bureau, or instrumentality; regulatory, administrative or other agency; or any political or other subdivision, department, or branch of any of the foregoing; or any other entity acting under law.</w:t>
      </w:r>
    </w:p>
    <w:p w14:paraId="2D42429B" w14:textId="77777777" w:rsidR="003B17AD" w:rsidRDefault="003B17AD" w:rsidP="002926E9">
      <w:pPr>
        <w:pStyle w:val="Heading2"/>
        <w:jc w:val="both"/>
        <w:rPr>
          <w:lang w:eastAsia="en-US"/>
        </w:rPr>
      </w:pPr>
      <w:r>
        <w:rPr>
          <w:lang w:eastAsia="en-US"/>
        </w:rPr>
        <w:t>“</w:t>
      </w:r>
      <w:r>
        <w:rPr>
          <w:u w:val="single"/>
          <w:lang w:eastAsia="en-US"/>
        </w:rPr>
        <w:t>Intellectual Property Rights</w:t>
      </w:r>
      <w:r>
        <w:rPr>
          <w:lang w:eastAsia="en-US"/>
        </w:rPr>
        <w:t>” shall mean any trade secrets; patents; reissues, divisions, renewals, extensions, provisional, and continuations in full or in part thereof; copyrights; trademarks and service marks; Web site addresses and domain names; moral rights; and similar rights of any type under the laws of any Governmental Authority, including all applications and registrations relating to any of the foregoing and all statutory and common law rights throughout the world in, arising out of or associated therewith.</w:t>
      </w:r>
    </w:p>
    <w:p w14:paraId="6201FA84" w14:textId="77777777" w:rsidR="003B17AD" w:rsidRDefault="003B17AD" w:rsidP="002926E9">
      <w:pPr>
        <w:pStyle w:val="Heading2"/>
        <w:numPr>
          <w:ilvl w:val="1"/>
          <w:numId w:val="33"/>
        </w:numPr>
        <w:tabs>
          <w:tab w:val="clear" w:pos="360"/>
          <w:tab w:val="num" w:pos="720"/>
        </w:tabs>
        <w:jc w:val="both"/>
      </w:pPr>
      <w:r>
        <w:t>“</w:t>
      </w:r>
      <w:r>
        <w:rPr>
          <w:u w:val="single"/>
        </w:rPr>
        <w:t>Marketing Transferees</w:t>
      </w:r>
      <w:r>
        <w:t>” shall mean such distributors, resellers, value-added resellers and service providers</w:t>
      </w:r>
      <w:r w:rsidR="00567AFA">
        <w:t xml:space="preserve"> </w:t>
      </w:r>
      <w:r>
        <w:t xml:space="preserve">that maintain a principal place of business or are incorporated within the Territory and are appointed by Distributor pursuant to Section </w:t>
      </w:r>
      <w:r w:rsidR="00AC15D9">
        <w:fldChar w:fldCharType="begin"/>
      </w:r>
      <w:r w:rsidR="00AC15D9">
        <w:instrText xml:space="preserve"> REF _Ref508711902 \r \h  \* MERGEFORMAT </w:instrText>
      </w:r>
      <w:r w:rsidR="00AC15D9">
        <w:fldChar w:fldCharType="separate"/>
      </w:r>
      <w:r w:rsidR="00DF7158">
        <w:rPr>
          <w:cs/>
        </w:rPr>
        <w:t>‎</w:t>
      </w:r>
      <w:r w:rsidR="00DF7158">
        <w:t>2.2</w:t>
      </w:r>
      <w:r w:rsidR="00AC15D9">
        <w:fldChar w:fldCharType="end"/>
      </w:r>
      <w:r>
        <w:t>, or by other Marketing Transferees with respect to service providers.</w:t>
      </w:r>
    </w:p>
    <w:p w14:paraId="00F47B5D" w14:textId="77777777" w:rsidR="003B17AD" w:rsidRDefault="003B17AD" w:rsidP="002926E9">
      <w:pPr>
        <w:pStyle w:val="Heading2"/>
        <w:jc w:val="both"/>
        <w:rPr>
          <w:lang w:eastAsia="en-US"/>
        </w:rPr>
      </w:pPr>
      <w:r>
        <w:rPr>
          <w:lang w:eastAsia="en-US"/>
        </w:rPr>
        <w:t>“</w:t>
      </w:r>
      <w:r>
        <w:rPr>
          <w:u w:val="single"/>
          <w:lang w:eastAsia="en-US"/>
        </w:rPr>
        <w:t>Person</w:t>
      </w:r>
      <w:r>
        <w:rPr>
          <w:lang w:eastAsia="en-US"/>
        </w:rPr>
        <w:t xml:space="preserve">” shall mean an individual, partnership, joint venture, corporation, limited liability </w:t>
      </w:r>
      <w:r w:rsidR="009C13FA">
        <w:rPr>
          <w:lang w:eastAsia="en-US"/>
        </w:rPr>
        <w:t>c</w:t>
      </w:r>
      <w:r>
        <w:rPr>
          <w:lang w:eastAsia="en-US"/>
        </w:rPr>
        <w:t>ompany, trust, unincorporated organization and any Governmental Authority.</w:t>
      </w:r>
    </w:p>
    <w:p w14:paraId="3E2D575B" w14:textId="77777777" w:rsidR="003B17AD" w:rsidRDefault="003B17AD" w:rsidP="006F5C92">
      <w:pPr>
        <w:pStyle w:val="Heading2"/>
        <w:jc w:val="both"/>
        <w:rPr>
          <w:lang w:eastAsia="en-US"/>
        </w:rPr>
      </w:pPr>
      <w:r>
        <w:rPr>
          <w:lang w:eastAsia="en-US"/>
        </w:rPr>
        <w:t>“</w:t>
      </w:r>
      <w:r>
        <w:rPr>
          <w:u w:val="single"/>
          <w:lang w:eastAsia="en-US"/>
        </w:rPr>
        <w:t>Product</w:t>
      </w:r>
      <w:r>
        <w:rPr>
          <w:lang w:eastAsia="en-US"/>
        </w:rPr>
        <w:t>” shall mean</w:t>
      </w:r>
      <w:r w:rsidR="00550F43">
        <w:rPr>
          <w:lang w:eastAsia="en-US"/>
        </w:rPr>
        <w:t xml:space="preserve"> the </w:t>
      </w:r>
      <w:r w:rsidR="006F5C92">
        <w:rPr>
          <w:lang w:eastAsia="en-US"/>
        </w:rPr>
        <w:t>________________________________________</w:t>
      </w:r>
      <w:r w:rsidR="00BA3D4E">
        <w:rPr>
          <w:lang w:eastAsia="en-US"/>
        </w:rPr>
        <w:t>, including any Documentation</w:t>
      </w:r>
      <w:r>
        <w:rPr>
          <w:lang w:eastAsia="en-US"/>
        </w:rPr>
        <w:t>.</w:t>
      </w:r>
    </w:p>
    <w:p w14:paraId="6C7D1D37" w14:textId="77777777" w:rsidR="003B17AD" w:rsidRDefault="003B17AD" w:rsidP="002926E9">
      <w:pPr>
        <w:pStyle w:val="Heading2"/>
        <w:jc w:val="both"/>
        <w:rPr>
          <w:lang w:eastAsia="en-US"/>
        </w:rPr>
      </w:pPr>
      <w:r>
        <w:rPr>
          <w:lang w:eastAsia="en-US"/>
        </w:rPr>
        <w:t>“</w:t>
      </w:r>
      <w:r>
        <w:rPr>
          <w:u w:val="single"/>
          <w:lang w:eastAsia="en-US"/>
        </w:rPr>
        <w:t>Representatives</w:t>
      </w:r>
      <w:r>
        <w:rPr>
          <w:lang w:eastAsia="en-US"/>
        </w:rPr>
        <w:t>” shall mean with respect to a Person, any and all directors, officers, employees, representatives and agents of such Person.</w:t>
      </w:r>
    </w:p>
    <w:p w14:paraId="16D6C683" w14:textId="77777777" w:rsidR="003B17AD" w:rsidRDefault="003B17AD" w:rsidP="002926E9">
      <w:pPr>
        <w:pStyle w:val="Heading2"/>
        <w:jc w:val="both"/>
      </w:pPr>
      <w:r>
        <w:t>“</w:t>
      </w:r>
      <w:r>
        <w:rPr>
          <w:u w:val="single"/>
        </w:rPr>
        <w:t>Software</w:t>
      </w:r>
      <w:r>
        <w:t>” shall mean all software, computer programs, source codes, object codes, listings and related materials in machine-readable or printed form (including firmware and all types of media) that are included in the Products, and all updates, upgrades, derivative works and modifications thereto.</w:t>
      </w:r>
    </w:p>
    <w:p w14:paraId="488A490F" w14:textId="77777777" w:rsidR="003E426F" w:rsidRDefault="003B17AD" w:rsidP="002926E9">
      <w:pPr>
        <w:pStyle w:val="Heading2"/>
        <w:jc w:val="both"/>
        <w:rPr>
          <w:lang w:eastAsia="en-US"/>
        </w:rPr>
      </w:pPr>
      <w:r>
        <w:rPr>
          <w:lang w:eastAsia="en-US"/>
        </w:rPr>
        <w:t>“</w:t>
      </w:r>
      <w:r w:rsidRPr="003E426F">
        <w:rPr>
          <w:u w:val="single"/>
          <w:lang w:eastAsia="en-US"/>
        </w:rPr>
        <w:t>Territory</w:t>
      </w:r>
      <w:r>
        <w:rPr>
          <w:lang w:eastAsia="en-US"/>
        </w:rPr>
        <w:t xml:space="preserve">” shall mean the </w:t>
      </w:r>
      <w:smartTag w:uri="urn:schemas-microsoft-com:office:smarttags" w:element="place">
        <w:smartTag w:uri="urn:schemas-microsoft-com:office:smarttags" w:element="country-region">
          <w:r w:rsidRPr="003E426F">
            <w:rPr>
              <w:lang w:eastAsia="en-US"/>
            </w:rPr>
            <w:t>United States</w:t>
          </w:r>
        </w:smartTag>
      </w:smartTag>
      <w:r w:rsidR="00FB1318">
        <w:rPr>
          <w:lang w:eastAsia="en-US"/>
        </w:rPr>
        <w:t>.</w:t>
      </w:r>
      <w:r w:rsidRPr="003E426F">
        <w:rPr>
          <w:lang w:eastAsia="en-US"/>
        </w:rPr>
        <w:t xml:space="preserve"> </w:t>
      </w:r>
    </w:p>
    <w:p w14:paraId="7C21AA80" w14:textId="77777777" w:rsidR="003B17AD" w:rsidRDefault="003B17AD" w:rsidP="002926E9">
      <w:pPr>
        <w:pStyle w:val="Heading2"/>
        <w:jc w:val="both"/>
        <w:rPr>
          <w:lang w:eastAsia="en-US"/>
        </w:rPr>
      </w:pPr>
      <w:r>
        <w:rPr>
          <w:lang w:eastAsia="en-US"/>
        </w:rPr>
        <w:t>“</w:t>
      </w:r>
      <w:r w:rsidRPr="003E426F">
        <w:rPr>
          <w:u w:val="single"/>
          <w:lang w:eastAsia="en-US"/>
        </w:rPr>
        <w:t>Trademarks</w:t>
      </w:r>
      <w:r>
        <w:rPr>
          <w:lang w:eastAsia="en-US"/>
        </w:rPr>
        <w:t>” shall mean as defined in Section 2.2 hereof.</w:t>
      </w:r>
    </w:p>
    <w:p w14:paraId="3296D97A" w14:textId="77777777" w:rsidR="003B17AD" w:rsidRDefault="003B17AD" w:rsidP="002926E9">
      <w:pPr>
        <w:pStyle w:val="Heading1"/>
        <w:jc w:val="both"/>
        <w:rPr>
          <w:rFonts w:cs="Times New Roman Bold"/>
        </w:rPr>
      </w:pPr>
      <w:r>
        <w:rPr>
          <w:rFonts w:cs="Times New Roman Bold"/>
        </w:rPr>
        <w:t>SCOPE OF ENGAGEMENT</w:t>
      </w:r>
    </w:p>
    <w:p w14:paraId="6021E33A" w14:textId="77777777" w:rsidR="003B17AD" w:rsidRDefault="003B17AD" w:rsidP="006F5C92">
      <w:pPr>
        <w:pStyle w:val="Heading2"/>
        <w:jc w:val="both"/>
        <w:rPr>
          <w:lang w:eastAsia="en-US"/>
        </w:rPr>
      </w:pPr>
      <w:bookmarkStart w:id="1" w:name="_Ref508712230"/>
      <w:r>
        <w:rPr>
          <w:u w:val="single"/>
        </w:rPr>
        <w:t>Grant of Distributorship.</w:t>
      </w:r>
      <w:r>
        <w:t xml:space="preserve">  Subject to the terms and conditions hereof, Company hereby appoints Distributor as its distributor </w:t>
      </w:r>
      <w:bookmarkStart w:id="2" w:name="_Ref508712196"/>
      <w:bookmarkStart w:id="3" w:name="_Ref508852635"/>
      <w:bookmarkEnd w:id="1"/>
      <w:r>
        <w:t xml:space="preserve">of Products within the Territory, and Distributor accepts such appointment, effective as of </w:t>
      </w:r>
      <w:r w:rsidR="006F5C92">
        <w:t>___________________________</w:t>
      </w:r>
      <w:r w:rsidRPr="00FF1BDC">
        <w:t>.</w:t>
      </w:r>
      <w:r>
        <w:t xml:space="preserve"> Products may be changed, abandoned or added by Company, at its sole discretion, upon a </w:t>
      </w:r>
      <w:r w:rsidR="00CF02FE">
        <w:t xml:space="preserve">one hundred eighty </w:t>
      </w:r>
      <w:r>
        <w:t>(</w:t>
      </w:r>
      <w:r w:rsidR="00CF02FE">
        <w:t>18</w:t>
      </w:r>
      <w:r>
        <w:t>0) day prior written notice to Distributor.</w:t>
      </w:r>
    </w:p>
    <w:p w14:paraId="0F1713F8" w14:textId="77777777" w:rsidR="003B17AD" w:rsidRDefault="003B17AD" w:rsidP="00CF02FE">
      <w:pPr>
        <w:pStyle w:val="Heading2"/>
        <w:jc w:val="both"/>
        <w:rPr>
          <w:lang w:eastAsia="en-US"/>
        </w:rPr>
      </w:pPr>
      <w:r>
        <w:rPr>
          <w:u w:val="single"/>
          <w:lang w:eastAsia="en-US"/>
        </w:rPr>
        <w:t>Grant of Rights.</w:t>
      </w:r>
      <w:r>
        <w:rPr>
          <w:lang w:eastAsia="en-US"/>
        </w:rPr>
        <w:t xml:space="preserve"> Subject to the terms and conditions hereof, Company hereby grants to Distributor </w:t>
      </w:r>
      <w:bookmarkStart w:id="4" w:name="_Ref508852657"/>
      <w:r>
        <w:rPr>
          <w:lang w:eastAsia="en-US"/>
        </w:rPr>
        <w:t xml:space="preserve">a right to (i) use or have used the Products only for marketing, demonstrating and supporting the Products or otherwise fulfilling Distributor's obligations expressly set forth in this Agreement; </w:t>
      </w:r>
      <w:bookmarkStart w:id="5" w:name="_Ref508711902"/>
      <w:bookmarkEnd w:id="4"/>
      <w:r>
        <w:rPr>
          <w:lang w:eastAsia="en-US"/>
        </w:rPr>
        <w:t xml:space="preserve">(ii) appoint Marketing Transferees to market, distribute, support and service the Products provided that such Marketing Transferees expressly agree in writing to be subject to </w:t>
      </w:r>
      <w:r>
        <w:rPr>
          <w:lang w:eastAsia="en-US"/>
        </w:rPr>
        <w:lastRenderedPageBreak/>
        <w:t>terms and conditions substantially as protective of Company and of the Products as this Agreement</w:t>
      </w:r>
      <w:r w:rsidR="00CF02FE">
        <w:rPr>
          <w:lang w:eastAsia="en-US"/>
        </w:rPr>
        <w:t xml:space="preserve"> (except if and as may be agreed otherwise by the parties from time to time)</w:t>
      </w:r>
      <w:r>
        <w:rPr>
          <w:lang w:eastAsia="en-US"/>
        </w:rPr>
        <w:t>; and (iii) use or have used all trademarks, trade names, service names, service marks, logos and other similar proprietary rights owned, controlled or licensed from time to time by Company (collectively, the “</w:t>
      </w:r>
      <w:r>
        <w:rPr>
          <w:b/>
          <w:bCs/>
          <w:lang w:eastAsia="en-US"/>
        </w:rPr>
        <w:t>Trademarks</w:t>
      </w:r>
      <w:r>
        <w:rPr>
          <w:lang w:eastAsia="en-US"/>
        </w:rPr>
        <w:t xml:space="preserve">”), only in connection with the marketing and distribution of Products by Distributor pursuant to this Agreement.   </w:t>
      </w:r>
      <w:bookmarkStart w:id="6" w:name="_Ref508712257"/>
      <w:bookmarkEnd w:id="2"/>
      <w:bookmarkEnd w:id="3"/>
      <w:bookmarkEnd w:id="5"/>
    </w:p>
    <w:bookmarkEnd w:id="6"/>
    <w:p w14:paraId="0365DA27" w14:textId="77777777" w:rsidR="003B17AD" w:rsidRDefault="003B17AD" w:rsidP="002926E9">
      <w:pPr>
        <w:pStyle w:val="Heading2"/>
        <w:jc w:val="both"/>
        <w:rPr>
          <w:lang w:eastAsia="en-US"/>
        </w:rPr>
      </w:pPr>
      <w:r>
        <w:rPr>
          <w:u w:val="single"/>
        </w:rPr>
        <w:t>Relationship of Parties</w:t>
      </w:r>
      <w:r>
        <w:t xml:space="preserve">.  </w:t>
      </w:r>
      <w:r>
        <w:rPr>
          <w:lang w:eastAsia="en-US"/>
        </w:rPr>
        <w:t>Distributor and Company are strictly independent contractors and shall so represent themselves to all third parties. Nothing in this Agreement shall be construed to establish or otherwise create a relationship of principal and agent, employer and employee, or any type of fiduciary relationship between Company and Distributor, or give either party the power to direct and control the day-to-day activities of the other party. Notwithstanding anything to the contrary herein, Distributor may not (i) make any statement or warranty with respect to the Products other than pursuant to the Documentation, or (ii) assume or create any obligation of any kind, either express or implied, or make any claims or representations, on behalf of Company. All financial liabilities associated with Distributor’s business are the sole responsibility of Distributor. All sales and other agreements between Distributor and its customers are Distributor’s exclusive responsibility and will have no effect on Distributor’s obligations under this Agreement or otherwise.</w:t>
      </w:r>
    </w:p>
    <w:p w14:paraId="756EC176" w14:textId="77777777" w:rsidR="003B17AD" w:rsidRDefault="003B17AD" w:rsidP="002926E9">
      <w:pPr>
        <w:pStyle w:val="Heading1"/>
        <w:jc w:val="both"/>
        <w:rPr>
          <w:rFonts w:cs="Times New Roman Bold"/>
        </w:rPr>
      </w:pPr>
      <w:r>
        <w:rPr>
          <w:rFonts w:cs="Times New Roman Bold"/>
        </w:rPr>
        <w:t>COMPANY RESPONSIBILITIES</w:t>
      </w:r>
    </w:p>
    <w:p w14:paraId="3500CE05" w14:textId="77777777" w:rsidR="003B17AD" w:rsidRDefault="003B17AD" w:rsidP="002926E9">
      <w:pPr>
        <w:pStyle w:val="Heading2"/>
        <w:jc w:val="both"/>
      </w:pPr>
      <w:bookmarkStart w:id="7" w:name="_Ref508711836"/>
      <w:r>
        <w:rPr>
          <w:u w:val="single"/>
          <w:lang w:eastAsia="en-US"/>
        </w:rPr>
        <w:t>Demo Product</w:t>
      </w:r>
      <w:r>
        <w:rPr>
          <w:lang w:eastAsia="en-US"/>
        </w:rPr>
        <w:t xml:space="preserve">. Company will </w:t>
      </w:r>
      <w:r>
        <w:t xml:space="preserve">deliver to Distributor, without any additional consideration, not-for-release copies of each Product, in a quantity to be reasonably agreed upon by the parties. Distributor will have the non exclusive right to use such copies solely for the purpose of (i) marketing the Products, (ii) providing demonstrations of the Products to potential customers; or (iii) providing training with respect to the Products to Distributor’s employees, agents, Marketing </w:t>
      </w:r>
      <w:r w:rsidR="0018620B">
        <w:t>T</w:t>
      </w:r>
      <w:r>
        <w:t xml:space="preserve">ransferees or prospective or actual customers.  </w:t>
      </w:r>
    </w:p>
    <w:p w14:paraId="7AEC5CEC" w14:textId="77777777" w:rsidR="003B17AD" w:rsidRDefault="003B17AD" w:rsidP="00CF02FE">
      <w:pPr>
        <w:jc w:val="both"/>
      </w:pPr>
      <w:r>
        <w:rPr>
          <w:u w:val="single"/>
          <w:lang w:eastAsia="en-US"/>
        </w:rPr>
        <w:t>3.2 Form of Purchase</w:t>
      </w:r>
      <w:r>
        <w:rPr>
          <w:lang w:eastAsia="en-US"/>
        </w:rPr>
        <w:t xml:space="preserve">. Company will sell each Product to Distributor as an individual copy </w:t>
      </w:r>
      <w:r w:rsidR="00CF02FE">
        <w:rPr>
          <w:lang w:eastAsia="en-US"/>
        </w:rPr>
        <w:t xml:space="preserve">with a </w:t>
      </w:r>
      <w:r>
        <w:rPr>
          <w:lang w:eastAsia="en-US"/>
        </w:rPr>
        <w:t>license, subject to the terms of this Agreement, to Distributor to sell the Products to customers and Marketing Transferees within the Territory. Distributor shall deliver the Products only upon execution of a license agreement in a form approved by Company.</w:t>
      </w:r>
      <w:r w:rsidR="009B092F">
        <w:rPr>
          <w:lang w:eastAsia="en-US"/>
        </w:rPr>
        <w:t xml:space="preserve"> </w:t>
      </w:r>
      <w:bookmarkEnd w:id="7"/>
      <w:r>
        <w:t xml:space="preserve"> </w:t>
      </w:r>
    </w:p>
    <w:p w14:paraId="58B5B209" w14:textId="77777777" w:rsidR="003B17AD" w:rsidRDefault="003B17AD" w:rsidP="002926E9">
      <w:pPr>
        <w:jc w:val="both"/>
      </w:pPr>
    </w:p>
    <w:p w14:paraId="4D7BD71D" w14:textId="77777777" w:rsidR="003B17AD" w:rsidRDefault="003B17AD" w:rsidP="00BA3D4E">
      <w:pPr>
        <w:pStyle w:val="Heading2"/>
        <w:numPr>
          <w:ilvl w:val="0"/>
          <w:numId w:val="0"/>
        </w:numPr>
        <w:jc w:val="both"/>
        <w:rPr>
          <w:lang w:eastAsia="en-US"/>
        </w:rPr>
      </w:pPr>
      <w:r>
        <w:rPr>
          <w:u w:val="single"/>
        </w:rPr>
        <w:t>3.3 Documentation</w:t>
      </w:r>
      <w:r>
        <w:t>. Company will supply Distributor</w:t>
      </w:r>
      <w:r w:rsidR="00BA3D4E">
        <w:t xml:space="preserve"> with each Product</w:t>
      </w:r>
      <w:r>
        <w:t xml:space="preserve"> with reasonable quantities of Documentation prepared by Company for the Products, if any, and inform Distributor of new product development relating to the Products. </w:t>
      </w:r>
    </w:p>
    <w:p w14:paraId="22F85731" w14:textId="77777777" w:rsidR="003B17AD" w:rsidRDefault="003B17AD" w:rsidP="00763464">
      <w:pPr>
        <w:pStyle w:val="Heading2"/>
        <w:numPr>
          <w:ilvl w:val="0"/>
          <w:numId w:val="0"/>
        </w:numPr>
        <w:jc w:val="both"/>
        <w:rPr>
          <w:lang w:eastAsia="en-US"/>
        </w:rPr>
      </w:pPr>
      <w:r>
        <w:t xml:space="preserve">3.4 </w:t>
      </w:r>
      <w:r>
        <w:rPr>
          <w:u w:val="single"/>
        </w:rPr>
        <w:t>Support</w:t>
      </w:r>
      <w:r w:rsidR="00CF02FE">
        <w:rPr>
          <w:u w:val="single"/>
        </w:rPr>
        <w:t xml:space="preserve"> and Professional Services</w:t>
      </w:r>
      <w:r>
        <w:rPr>
          <w:u w:val="single"/>
        </w:rPr>
        <w:t>.</w:t>
      </w:r>
      <w:r>
        <w:t xml:space="preserve"> Without derogating from any of the Distributor’s responsibilities, Company will provide, at Distributor’s request from time to time, customization, application development services, marketing support, production and logistical support, product installation and configuration support, maintenance and any other professional services, with respect to the Products to Distributor, its customers, Marketing Transferees or customers of Marketing Transferees, in consideration as set forth </w:t>
      </w:r>
      <w:r w:rsidR="00CF02FE">
        <w:t xml:space="preserve">in </w:t>
      </w:r>
      <w:r w:rsidR="00763464">
        <w:t>Section 5</w:t>
      </w:r>
      <w:r>
        <w:t>. Company may provide such services and support through its employees or third parties that are subject to confidentiality obligations similar to those included in this Agreement</w:t>
      </w:r>
      <w:r>
        <w:rPr>
          <w:lang w:eastAsia="en-US"/>
        </w:rPr>
        <w:t>.</w:t>
      </w:r>
      <w:r w:rsidR="002926E9">
        <w:rPr>
          <w:lang w:eastAsia="en-US"/>
        </w:rPr>
        <w:t xml:space="preserve"> </w:t>
      </w:r>
      <w:r w:rsidR="002926E9">
        <w:rPr>
          <w:lang w:eastAsia="en-US"/>
        </w:rPr>
        <w:br/>
      </w:r>
      <w:r>
        <w:rPr>
          <w:lang w:eastAsia="en-US"/>
        </w:rPr>
        <w:lastRenderedPageBreak/>
        <w:t xml:space="preserve">Any improvement to the Products and all of the results of any customization services or support provided by Company at Distributor’s request, and any associated Intellectual Property Right, will be owned </w:t>
      </w:r>
      <w:r w:rsidR="002801AF">
        <w:rPr>
          <w:lang w:eastAsia="en-US"/>
        </w:rPr>
        <w:t>solely</w:t>
      </w:r>
      <w:r>
        <w:rPr>
          <w:lang w:eastAsia="en-US"/>
        </w:rPr>
        <w:t xml:space="preserve"> by Company, and will be deemed as a Product for purposes of this Agreement.</w:t>
      </w:r>
    </w:p>
    <w:p w14:paraId="2C35BC9B" w14:textId="77777777" w:rsidR="00CE165B" w:rsidRDefault="003B17AD" w:rsidP="00763464">
      <w:pPr>
        <w:jc w:val="both"/>
      </w:pPr>
      <w:r>
        <w:t xml:space="preserve">3.5 </w:t>
      </w:r>
      <w:r>
        <w:rPr>
          <w:u w:val="single"/>
        </w:rPr>
        <w:t>Training</w:t>
      </w:r>
      <w:r>
        <w:t xml:space="preserve">. Company will provide sales and services training to Distributor’s personnel at periodic intervals, with the frequency and content of the training to be determined by Company, in consideration as set forth </w:t>
      </w:r>
      <w:r w:rsidR="00CF02FE">
        <w:t xml:space="preserve">in </w:t>
      </w:r>
      <w:r w:rsidR="00763464">
        <w:t>Section 5</w:t>
      </w:r>
      <w:r>
        <w:t>. Such training will be given at Distributor’s or Company’s facilities, as agreed upon by the parties from time to time, and without derogating from the aforesaid Distributor will pay Company’s reasonable costs for travel, food and lodging in connection with the training if the training does not take place at Company’s facilities.</w:t>
      </w:r>
    </w:p>
    <w:p w14:paraId="24915CED" w14:textId="77777777" w:rsidR="00CE165B" w:rsidRDefault="00CE165B" w:rsidP="00CF02FE">
      <w:pPr>
        <w:jc w:val="both"/>
      </w:pPr>
    </w:p>
    <w:p w14:paraId="77A6C909" w14:textId="77777777" w:rsidR="003B17AD" w:rsidRDefault="00CE165B" w:rsidP="00455C83">
      <w:pPr>
        <w:jc w:val="both"/>
      </w:pPr>
      <w:r>
        <w:t xml:space="preserve">3.6 </w:t>
      </w:r>
      <w:r w:rsidRPr="00CE165B">
        <w:rPr>
          <w:u w:val="single"/>
        </w:rPr>
        <w:t>Escrow Services</w:t>
      </w:r>
      <w:r>
        <w:t xml:space="preserve">. </w:t>
      </w:r>
      <w:r w:rsidR="00E8472D">
        <w:t xml:space="preserve">In the event that a customer will require Distributor to put in escrow the source code of the Product, </w:t>
      </w:r>
      <w:r w:rsidR="00FB61BF">
        <w:t xml:space="preserve">the Company, at its determination shall either </w:t>
      </w:r>
      <w:r w:rsidR="00B178A4">
        <w:t xml:space="preserve">(i) </w:t>
      </w:r>
      <w:r w:rsidR="00FB61BF">
        <w:t xml:space="preserve">provide Distributor with the source code to deposit in escrow with an escrow agent selected by the Company and subject to the Company's standard escrow terms, including without limitation </w:t>
      </w:r>
      <w:r w:rsidR="002A50EF">
        <w:t>certain</w:t>
      </w:r>
      <w:r w:rsidR="00FB61BF">
        <w:t xml:space="preserve"> </w:t>
      </w:r>
      <w:r w:rsidR="002A50EF">
        <w:t>terms</w:t>
      </w:r>
      <w:r w:rsidR="00FB61BF">
        <w:t xml:space="preserve"> </w:t>
      </w:r>
      <w:r w:rsidR="002A50EF">
        <w:t xml:space="preserve">imposed on the Company </w:t>
      </w:r>
      <w:r w:rsidR="00FB61BF">
        <w:t>by the Israeli Office of Chief</w:t>
      </w:r>
      <w:r w:rsidR="00B178A4">
        <w:t xml:space="preserve"> Scientist, or (ii) enter into a direct escrow agreement with such customer and an escrow agent, in accordance with the Company's standard escrow terms</w:t>
      </w:r>
      <w:r w:rsidR="002A50EF" w:rsidRPr="002A50EF">
        <w:t xml:space="preserve"> </w:t>
      </w:r>
      <w:r w:rsidR="002A50EF">
        <w:t>including without limitation certain terms imposed on the Company by the Israeli Office of Chief Scientist</w:t>
      </w:r>
      <w:r w:rsidR="00B178A4">
        <w:t xml:space="preserve">. </w:t>
      </w:r>
    </w:p>
    <w:p w14:paraId="547B4F69" w14:textId="77777777" w:rsidR="003B17AD" w:rsidRDefault="003B17AD" w:rsidP="002926E9">
      <w:pPr>
        <w:pStyle w:val="Heading1"/>
        <w:jc w:val="both"/>
        <w:rPr>
          <w:rFonts w:cs="Times New Roman Bold"/>
        </w:rPr>
      </w:pPr>
      <w:r>
        <w:rPr>
          <w:rFonts w:cs="Times New Roman Bold"/>
        </w:rPr>
        <w:t>DISTRIBUTOR RESPONSIBILITIES</w:t>
      </w:r>
    </w:p>
    <w:p w14:paraId="19A253C7" w14:textId="77777777" w:rsidR="003B17AD" w:rsidRDefault="003B17AD" w:rsidP="002926E9">
      <w:pPr>
        <w:pStyle w:val="Heading2"/>
        <w:jc w:val="both"/>
      </w:pPr>
      <w:r>
        <w:rPr>
          <w:u w:val="single"/>
        </w:rPr>
        <w:t>Intellectual Property Rights</w:t>
      </w:r>
      <w:r>
        <w:t xml:space="preserve">.  Distributor and its customers will not copy, in whole or in part, any Product (including without limitation copies thereof provided pursuant to Sections 3.1 and 3.2 above), </w:t>
      </w:r>
      <w:bookmarkStart w:id="8" w:name="_Ref508851336"/>
      <w:r>
        <w:t>or disassemble, decompile, or reverse engineer the Software or the Products or any part thereof.  Distributor will not, and will assure that its Marketing Transferees do not, provide access to the Products in connection with any outsourcing, service bureau, rental, time share or similar services, except to the extent permitted by the Company license agreement.  The Company has been granted certain licenses to use products that are incorporated in or bundled with the Products. Distributor acknowledges that Company and its third-party licensors are and will be the owners of all of the Intellectual Property Rights in and to the Products and the Software, and that Distributor and its customers gain no rights in or to the Products except as expressly granted under this Agreement.</w:t>
      </w:r>
      <w:bookmarkEnd w:id="8"/>
      <w:r>
        <w:t xml:space="preserve"> Distributor will not remove or destroy any proprietary or confidential legends or markings placed upon any Product.</w:t>
      </w:r>
    </w:p>
    <w:p w14:paraId="0374AA9A" w14:textId="77777777" w:rsidR="003B17AD" w:rsidRDefault="003B17AD" w:rsidP="002926E9">
      <w:pPr>
        <w:pStyle w:val="Heading2"/>
        <w:jc w:val="both"/>
      </w:pPr>
      <w:r>
        <w:rPr>
          <w:u w:val="single"/>
          <w:lang w:eastAsia="en-US"/>
        </w:rPr>
        <w:t>Promotion and Sales.</w:t>
      </w:r>
      <w:r>
        <w:rPr>
          <w:lang w:eastAsia="en-US"/>
        </w:rPr>
        <w:t xml:space="preserve">  Distributor will, at its own expense, advertise, market and actively promote sale of the Products throughout the Territory, and maintain an adequate staff of trained sales and support personnel to enable it to develop and support the market for the Products in the Territory. Distributor may indicate to the public that it is an authorized distributor of Products.</w:t>
      </w:r>
    </w:p>
    <w:p w14:paraId="2DC176FD" w14:textId="77777777" w:rsidR="003B17AD" w:rsidRDefault="00ED227A" w:rsidP="002926E9">
      <w:pPr>
        <w:pStyle w:val="Heading3"/>
        <w:numPr>
          <w:ilvl w:val="0"/>
          <w:numId w:val="0"/>
        </w:numPr>
        <w:jc w:val="both"/>
      </w:pPr>
      <w:r w:rsidRPr="0002577A">
        <w:t xml:space="preserve">4.3 </w:t>
      </w:r>
      <w:r w:rsidR="003B17AD">
        <w:rPr>
          <w:u w:val="single"/>
        </w:rPr>
        <w:t>Installation</w:t>
      </w:r>
      <w:r w:rsidR="003B17AD">
        <w:t xml:space="preserve">. Distributor will provide customers of the Products in the Territory, directly or through Company, Marketing Transferees or other third parties, with customization, application development services, installation, configuration and training, as may be required by each such customer; provided that such customization and application development services will be pursuant to the Company’s instructions. Any improvement to the Products and all of the results of any customization services or support provided by Distributor or other third party to the </w:t>
      </w:r>
      <w:r w:rsidR="003B17AD">
        <w:lastRenderedPageBreak/>
        <w:t>customers, and any associated Intellectual Property Right, will be owned only by Company, and will be deemed as a Product for purposes of this Agreement.</w:t>
      </w:r>
    </w:p>
    <w:p w14:paraId="71FEA5B8" w14:textId="77777777" w:rsidR="003B17AD" w:rsidRDefault="003B17AD" w:rsidP="002926E9">
      <w:pPr>
        <w:pStyle w:val="Heading2"/>
        <w:jc w:val="both"/>
        <w:rPr>
          <w:lang w:eastAsia="en-US"/>
        </w:rPr>
      </w:pPr>
      <w:r>
        <w:rPr>
          <w:u w:val="single"/>
          <w:lang w:eastAsia="en-US"/>
        </w:rPr>
        <w:t>Maintenance</w:t>
      </w:r>
      <w:r>
        <w:rPr>
          <w:lang w:eastAsia="en-US"/>
        </w:rPr>
        <w:t>. Distributor will provide customers of the Products, directly or through Marketing Transferees or other third parties, with information, technical assistance, support and maintenance, on terms as may be customary or otherwise as agreed upon from time to time by the parties.</w:t>
      </w:r>
    </w:p>
    <w:p w14:paraId="51286D91" w14:textId="77777777" w:rsidR="003B17AD" w:rsidRDefault="003B17AD" w:rsidP="00DC3D91">
      <w:pPr>
        <w:pStyle w:val="Heading2"/>
        <w:jc w:val="both"/>
      </w:pPr>
      <w:r>
        <w:rPr>
          <w:u w:val="single"/>
          <w:lang w:eastAsia="en-US"/>
        </w:rPr>
        <w:t>Interested party Inquiries</w:t>
      </w:r>
      <w:r>
        <w:rPr>
          <w:lang w:eastAsia="en-US"/>
        </w:rPr>
        <w:t xml:space="preserve">. Distributor will </w:t>
      </w:r>
      <w:r>
        <w:t xml:space="preserve">forward to Company all inquires regarding the purchase of Products from interested parties outside of the Territory. </w:t>
      </w:r>
    </w:p>
    <w:p w14:paraId="170038E8" w14:textId="77777777" w:rsidR="003B17AD" w:rsidRDefault="003B17AD" w:rsidP="00DC3D91">
      <w:pPr>
        <w:pStyle w:val="Heading2"/>
        <w:jc w:val="both"/>
      </w:pPr>
      <w:r>
        <w:rPr>
          <w:u w:val="single"/>
        </w:rPr>
        <w:t>Additional Responsibilities</w:t>
      </w:r>
      <w:r>
        <w:t xml:space="preserve">.  Distributor will promptly inform Company of </w:t>
      </w:r>
      <w:r w:rsidR="00DC3D91">
        <w:t xml:space="preserve">(i) </w:t>
      </w:r>
      <w:r>
        <w:t xml:space="preserve">any </w:t>
      </w:r>
      <w:r w:rsidR="00DC3D91">
        <w:t xml:space="preserve">known </w:t>
      </w:r>
      <w:r>
        <w:t>breach of any agreement between Distributor and a customer of the Products in the Territory, (ii) any known use of Trademarks in the Territory which is substantially or confusingly similar to those owned by or used by the Company, and (iii) customers requirements for the Products and changes in the market for the Products within the Territory.</w:t>
      </w:r>
    </w:p>
    <w:p w14:paraId="7E93DEF7" w14:textId="77777777" w:rsidR="003B17AD" w:rsidRDefault="003B17AD" w:rsidP="002926E9">
      <w:pPr>
        <w:pStyle w:val="Heading2"/>
        <w:jc w:val="both"/>
        <w:rPr>
          <w:lang w:eastAsia="en-US"/>
        </w:rPr>
      </w:pPr>
      <w:r>
        <w:rPr>
          <w:u w:val="single"/>
        </w:rPr>
        <w:t>Business Practices</w:t>
      </w:r>
      <w:r>
        <w:t>.  Distributor will conduct all of its business diligently and represent Company in a professional manner that brings credit to Company and enhances the reputation of Company and the Products. Distributor will not represent, promote or otherwise try to sell any products that compete with the Products, without Company’s prior written consent.</w:t>
      </w:r>
      <w:r>
        <w:rPr>
          <w:lang w:eastAsia="en-US"/>
        </w:rPr>
        <w:t xml:space="preserve"> </w:t>
      </w:r>
    </w:p>
    <w:p w14:paraId="09DD9CE6" w14:textId="77777777" w:rsidR="003B17AD" w:rsidRDefault="003B17AD" w:rsidP="002926E9">
      <w:pPr>
        <w:pStyle w:val="Heading2"/>
        <w:jc w:val="both"/>
        <w:rPr>
          <w:lang w:eastAsia="en-US"/>
        </w:rPr>
      </w:pPr>
      <w:r>
        <w:rPr>
          <w:u w:val="single"/>
          <w:lang w:eastAsia="en-US"/>
        </w:rPr>
        <w:t>Legal Compliance</w:t>
      </w:r>
      <w:r>
        <w:rPr>
          <w:lang w:eastAsia="en-US"/>
        </w:rPr>
        <w:t xml:space="preserve">. Distributor will remain in compliance with all laws and regulations of every applicable territory </w:t>
      </w:r>
      <w:r w:rsidR="00DC3D91">
        <w:rPr>
          <w:lang w:eastAsia="en-US"/>
        </w:rPr>
        <w:t xml:space="preserve">and good practice </w:t>
      </w:r>
      <w:r>
        <w:rPr>
          <w:lang w:eastAsia="en-US"/>
        </w:rPr>
        <w:t xml:space="preserve">in connection with its performance of all of its obligations under this Agreement. Without limiting the forgoing, Distributor </w:t>
      </w:r>
      <w:r>
        <w:t>will not export or re-export directly or indirectly (including via remote access) any part of the Products or any Confidential Information related thereto to any country in violation of any law, administrative regulation or executive order of any jurisdiction relating to the control of imports and exports of commodities and technical data, including without limitation, the Export Administration Regulations of the U.S. Department of Commerce and the Enhanced Proliferation Control Initiative.</w:t>
      </w:r>
    </w:p>
    <w:p w14:paraId="15D8DE14" w14:textId="77777777" w:rsidR="003B17AD" w:rsidRDefault="003B17AD" w:rsidP="002926E9">
      <w:pPr>
        <w:pStyle w:val="Heading1"/>
        <w:jc w:val="both"/>
        <w:rPr>
          <w:rFonts w:cs="Times New Roman Bold"/>
        </w:rPr>
      </w:pPr>
      <w:bookmarkStart w:id="9" w:name="_Ref508711923"/>
      <w:r>
        <w:rPr>
          <w:rFonts w:cs="Times New Roman Bold"/>
        </w:rPr>
        <w:t>PRICE</w:t>
      </w:r>
      <w:bookmarkEnd w:id="9"/>
    </w:p>
    <w:p w14:paraId="3BCC536C" w14:textId="77777777" w:rsidR="00844CDE" w:rsidRDefault="003B17AD" w:rsidP="00FB0877">
      <w:pPr>
        <w:pStyle w:val="BodyText"/>
        <w:ind w:firstLine="0"/>
        <w:jc w:val="both"/>
        <w:rPr>
          <w:lang w:eastAsia="en-US"/>
        </w:rPr>
      </w:pPr>
      <w:r>
        <w:rPr>
          <w:lang w:eastAsia="en-US"/>
        </w:rPr>
        <w:t xml:space="preserve">The prices at which the Products shall be sold, and the services described in Sections 3. 4 and 3.5 above will be provided by Company to Distributor shall be </w:t>
      </w:r>
      <w:r w:rsidR="00844CDE">
        <w:rPr>
          <w:lang w:eastAsia="en-US"/>
        </w:rPr>
        <w:t>in accordance with arm's length principals</w:t>
      </w:r>
      <w:r>
        <w:rPr>
          <w:lang w:eastAsia="en-US"/>
        </w:rPr>
        <w:t xml:space="preserve">, </w:t>
      </w:r>
      <w:r w:rsidR="00844CDE">
        <w:rPr>
          <w:lang w:eastAsia="en-US"/>
        </w:rPr>
        <w:t xml:space="preserve">as determined by the Company, and </w:t>
      </w:r>
      <w:r>
        <w:rPr>
          <w:lang w:eastAsia="en-US"/>
        </w:rPr>
        <w:t xml:space="preserve">as may be changed from time to time at Company’s discretion upon a </w:t>
      </w:r>
      <w:r w:rsidR="009A24C5">
        <w:rPr>
          <w:lang w:eastAsia="en-US"/>
        </w:rPr>
        <w:t xml:space="preserve">ninety </w:t>
      </w:r>
      <w:r>
        <w:rPr>
          <w:lang w:eastAsia="en-US"/>
        </w:rPr>
        <w:t>(</w:t>
      </w:r>
      <w:r w:rsidR="009A24C5">
        <w:rPr>
          <w:lang w:eastAsia="en-US"/>
        </w:rPr>
        <w:t>9</w:t>
      </w:r>
      <w:r>
        <w:rPr>
          <w:lang w:eastAsia="en-US"/>
        </w:rPr>
        <w:t xml:space="preserve">0) day prior written notice (except with respect to orders that have </w:t>
      </w:r>
      <w:r w:rsidR="00027357">
        <w:rPr>
          <w:lang w:eastAsia="en-US"/>
        </w:rPr>
        <w:t xml:space="preserve">already </w:t>
      </w:r>
      <w:r>
        <w:rPr>
          <w:lang w:eastAsia="en-US"/>
        </w:rPr>
        <w:t>been accepted by Company).</w:t>
      </w:r>
      <w:r w:rsidR="00844CDE">
        <w:rPr>
          <w:lang w:eastAsia="en-US"/>
        </w:rPr>
        <w:t xml:space="preserve"> The Company shall make basis adjustments to the prices </w:t>
      </w:r>
      <w:r w:rsidR="00FB0877">
        <w:rPr>
          <w:lang w:eastAsia="en-US"/>
        </w:rPr>
        <w:t>from time to time</w:t>
      </w:r>
      <w:r w:rsidR="00844CDE">
        <w:rPr>
          <w:lang w:eastAsia="en-US"/>
        </w:rPr>
        <w:t xml:space="preserve">, </w:t>
      </w:r>
      <w:r w:rsidR="00FB0877">
        <w:rPr>
          <w:lang w:eastAsia="en-US"/>
        </w:rPr>
        <w:t xml:space="preserve">in accordance with latest transfer pricing documentation, </w:t>
      </w:r>
      <w:r w:rsidR="00844CDE">
        <w:rPr>
          <w:lang w:eastAsia="en-US"/>
        </w:rPr>
        <w:t>as to ensure meeting arm's length principals.</w:t>
      </w:r>
    </w:p>
    <w:p w14:paraId="28A92BE1" w14:textId="77777777" w:rsidR="00844CDE" w:rsidRDefault="00844CDE" w:rsidP="00FB0877">
      <w:pPr>
        <w:pStyle w:val="BodyText"/>
        <w:ind w:firstLine="0"/>
        <w:jc w:val="both"/>
        <w:rPr>
          <w:lang w:eastAsia="en-US"/>
        </w:rPr>
      </w:pPr>
      <w:r>
        <w:rPr>
          <w:lang w:eastAsia="en-US"/>
        </w:rPr>
        <w:t xml:space="preserve">It is hereby agreed that in the event the prices shall result in operational losses for Distributor, the Company shall consider a subsidy mechanism which will ensure Distributor will not bear unreasonable risks. </w:t>
      </w:r>
    </w:p>
    <w:p w14:paraId="7D0521D0" w14:textId="77777777" w:rsidR="00844CDE" w:rsidRDefault="00844CDE" w:rsidP="009A24C5">
      <w:pPr>
        <w:pStyle w:val="BodyText"/>
        <w:ind w:firstLine="0"/>
        <w:jc w:val="both"/>
        <w:rPr>
          <w:lang w:eastAsia="en-US"/>
        </w:rPr>
      </w:pPr>
    </w:p>
    <w:p w14:paraId="48EF28EA" w14:textId="77777777" w:rsidR="003B17AD" w:rsidRDefault="003B17AD" w:rsidP="002926E9">
      <w:pPr>
        <w:pStyle w:val="Heading1"/>
        <w:jc w:val="both"/>
        <w:rPr>
          <w:rFonts w:cs="Times New Roman Bold"/>
        </w:rPr>
      </w:pPr>
      <w:r>
        <w:rPr>
          <w:rFonts w:cs="Times New Roman Bold"/>
        </w:rPr>
        <w:lastRenderedPageBreak/>
        <w:t xml:space="preserve">ORDER PROCEDURES </w:t>
      </w:r>
    </w:p>
    <w:p w14:paraId="1A0178B2" w14:textId="77777777" w:rsidR="003B17AD" w:rsidRDefault="003B17AD" w:rsidP="00FF7D22">
      <w:pPr>
        <w:pStyle w:val="Heading2"/>
        <w:jc w:val="both"/>
        <w:rPr>
          <w:lang w:eastAsia="en-US"/>
        </w:rPr>
      </w:pPr>
      <w:r>
        <w:rPr>
          <w:u w:val="single"/>
          <w:lang w:eastAsia="en-US"/>
        </w:rPr>
        <w:t>Orders</w:t>
      </w:r>
      <w:r>
        <w:rPr>
          <w:lang w:eastAsia="en-US"/>
        </w:rPr>
        <w:t xml:space="preserve">.  Distributor will place orders for the Products from time to time either by means of electronic data transmission or mail. Each order placed by Distributor will contain the following minimum information: (i) identification of each Product ordered by product number, quantity and price; (ii) destination; and (iii) a requested delivery date.  Distributor may request that Company </w:t>
      </w:r>
      <w:r w:rsidR="009A24C5">
        <w:rPr>
          <w:lang w:eastAsia="en-US"/>
        </w:rPr>
        <w:t>deliver</w:t>
      </w:r>
      <w:r>
        <w:rPr>
          <w:lang w:eastAsia="en-US"/>
        </w:rPr>
        <w:t xml:space="preserve"> the Products to Distributor, Marketing Transferees, Distributor’s customers or Marketing Transferee’s Customers by providing Company with the appropriate destination. Distributor may, by written notice to Company a reasonable period before the </w:t>
      </w:r>
      <w:r w:rsidR="009A24C5">
        <w:rPr>
          <w:lang w:eastAsia="en-US"/>
        </w:rPr>
        <w:t xml:space="preserve">delivery </w:t>
      </w:r>
      <w:r>
        <w:rPr>
          <w:lang w:eastAsia="en-US"/>
        </w:rPr>
        <w:t xml:space="preserve">date requested in the Product order, change the destination set forth in the Product order. </w:t>
      </w:r>
    </w:p>
    <w:p w14:paraId="457FF66B" w14:textId="77777777" w:rsidR="003B17AD" w:rsidRDefault="003B17AD" w:rsidP="00B568A2">
      <w:pPr>
        <w:pStyle w:val="Heading2"/>
        <w:jc w:val="both"/>
        <w:rPr>
          <w:lang w:eastAsia="en-US"/>
        </w:rPr>
      </w:pPr>
      <w:r>
        <w:rPr>
          <w:u w:val="single"/>
          <w:lang w:eastAsia="en-US"/>
        </w:rPr>
        <w:t>Acceptance by Company</w:t>
      </w:r>
      <w:r>
        <w:rPr>
          <w:lang w:eastAsia="en-US"/>
        </w:rPr>
        <w:t xml:space="preserve">.  All orders for Products placed by Distributor shall be subject to acceptance by Company at its principal place of business in Israel and shall not be binding until the earlier of such acceptance or </w:t>
      </w:r>
      <w:r w:rsidR="009A24C5">
        <w:rPr>
          <w:lang w:eastAsia="en-US"/>
        </w:rPr>
        <w:t>delivery</w:t>
      </w:r>
      <w:r>
        <w:rPr>
          <w:lang w:eastAsia="en-US"/>
        </w:rPr>
        <w:t xml:space="preserve">. </w:t>
      </w:r>
      <w:r w:rsidR="009A24C5">
        <w:rPr>
          <w:lang w:eastAsia="en-US"/>
        </w:rPr>
        <w:t xml:space="preserve"> </w:t>
      </w:r>
    </w:p>
    <w:p w14:paraId="591D31B9" w14:textId="77777777" w:rsidR="003B17AD" w:rsidRDefault="003B17AD" w:rsidP="009A24C5">
      <w:pPr>
        <w:pStyle w:val="Heading2"/>
        <w:jc w:val="both"/>
        <w:rPr>
          <w:lang w:eastAsia="en-US"/>
        </w:rPr>
      </w:pPr>
      <w:r>
        <w:rPr>
          <w:u w:val="single"/>
          <w:lang w:eastAsia="en-US"/>
        </w:rPr>
        <w:t>Controlling Terms</w:t>
      </w:r>
      <w:r>
        <w:rPr>
          <w:lang w:eastAsia="en-US"/>
        </w:rPr>
        <w:t xml:space="preserve">.  The terms of this Agreement will apply to each order for Products accepted or </w:t>
      </w:r>
      <w:r w:rsidR="009A24C5">
        <w:rPr>
          <w:lang w:eastAsia="en-US"/>
        </w:rPr>
        <w:t>delivered</w:t>
      </w:r>
      <w:r>
        <w:rPr>
          <w:lang w:eastAsia="en-US"/>
        </w:rPr>
        <w:t xml:space="preserve"> by Company.  In the event that any terms or conditions of sale contained in any other agreement or any communication between Company and Distributor contradict or are inconsistent with anything contained in this Agreement, the terms and conditions of this Agreement shall prevail.</w:t>
      </w:r>
    </w:p>
    <w:p w14:paraId="500971A7" w14:textId="77777777" w:rsidR="003B17AD" w:rsidRDefault="003B17AD" w:rsidP="009A24C5">
      <w:pPr>
        <w:pStyle w:val="Heading2"/>
        <w:jc w:val="both"/>
        <w:rPr>
          <w:lang w:eastAsia="en-US"/>
        </w:rPr>
      </w:pPr>
      <w:r>
        <w:rPr>
          <w:u w:val="single"/>
          <w:lang w:eastAsia="en-US"/>
        </w:rPr>
        <w:t>Cancellation by Company</w:t>
      </w:r>
      <w:r>
        <w:rPr>
          <w:lang w:eastAsia="en-US"/>
        </w:rPr>
        <w:t>.  Company may cancel any orders placed by Distributor and accepted by Company as set forth above, or refuse or de</w:t>
      </w:r>
      <w:bookmarkStart w:id="10" w:name="_Ref508851562"/>
      <w:r>
        <w:rPr>
          <w:lang w:eastAsia="en-US"/>
        </w:rPr>
        <w:t xml:space="preserve">lay </w:t>
      </w:r>
      <w:r w:rsidR="009A24C5">
        <w:rPr>
          <w:lang w:eastAsia="en-US"/>
        </w:rPr>
        <w:t xml:space="preserve">delivery </w:t>
      </w:r>
      <w:r>
        <w:rPr>
          <w:lang w:eastAsia="en-US"/>
        </w:rPr>
        <w:t xml:space="preserve">thereof, if circumstances beyond Company’s reasonable control prevent it from </w:t>
      </w:r>
      <w:r w:rsidR="009A24C5">
        <w:rPr>
          <w:lang w:eastAsia="en-US"/>
        </w:rPr>
        <w:t xml:space="preserve">delivering </w:t>
      </w:r>
      <w:r>
        <w:rPr>
          <w:lang w:eastAsia="en-US"/>
        </w:rPr>
        <w:t>any order by the requested delivery date to the extent that such failure to deliver is directly or indirectly caused by an occurrence commonly known as “force majeure,” including, without limitation, delays arising by force majeure, acts or orders of a Government Authority, acts of public enemy, hostilities, riots, embargoes, strikes or other concerted acts of workmen (whether of Company or other Persons), casualties or accidents, deliveries of materials, transportation or shortage of cars, trucks, fuel, power, labor or materials, or any other causes, circumstances or contingencies within or without Israel or the United States, which are beyond the reasonable control of Company. Notwithstanding any events operating to excuse the performance by Company, this Agreement shall continue in full force until terminated pursuant hereof.</w:t>
      </w:r>
      <w:bookmarkEnd w:id="10"/>
    </w:p>
    <w:p w14:paraId="1559FFA4" w14:textId="77777777" w:rsidR="003B17AD" w:rsidRDefault="003B17AD" w:rsidP="002926E9">
      <w:pPr>
        <w:pStyle w:val="Heading1"/>
        <w:jc w:val="both"/>
        <w:rPr>
          <w:rFonts w:cs="Times New Roman Bold"/>
        </w:rPr>
      </w:pPr>
      <w:r>
        <w:rPr>
          <w:rFonts w:cs="Times New Roman Bold"/>
        </w:rPr>
        <w:t>PAYMENT</w:t>
      </w:r>
    </w:p>
    <w:p w14:paraId="38B1069A" w14:textId="77777777" w:rsidR="003B17AD" w:rsidRDefault="003B17AD" w:rsidP="002926E9">
      <w:pPr>
        <w:pStyle w:val="Heading2"/>
        <w:jc w:val="both"/>
        <w:rPr>
          <w:lang w:eastAsia="en-US"/>
        </w:rPr>
      </w:pPr>
      <w:r>
        <w:rPr>
          <w:u w:val="single"/>
          <w:lang w:eastAsia="en-US"/>
        </w:rPr>
        <w:t>Currency</w:t>
      </w:r>
      <w:r>
        <w:rPr>
          <w:lang w:eastAsia="en-US"/>
        </w:rPr>
        <w:t xml:space="preserve">.  All payments under this Agreement shall be made in </w:t>
      </w:r>
      <w:smartTag w:uri="urn:schemas-microsoft-com:office:smarttags" w:element="country-region">
        <w:smartTag w:uri="urn:schemas-microsoft-com:office:smarttags" w:element="place">
          <w:r>
            <w:rPr>
              <w:lang w:eastAsia="en-US"/>
            </w:rPr>
            <w:t>United States</w:t>
          </w:r>
        </w:smartTag>
      </w:smartTag>
      <w:r>
        <w:rPr>
          <w:lang w:eastAsia="en-US"/>
        </w:rPr>
        <w:t xml:space="preserve"> dollars.  </w:t>
      </w:r>
    </w:p>
    <w:p w14:paraId="7A571B7B" w14:textId="77777777" w:rsidR="003B17AD" w:rsidRDefault="003B17AD" w:rsidP="00844CDE">
      <w:pPr>
        <w:pStyle w:val="Heading2"/>
        <w:tabs>
          <w:tab w:val="num" w:pos="709"/>
        </w:tabs>
        <w:jc w:val="both"/>
        <w:rPr>
          <w:lang w:eastAsia="en-US"/>
        </w:rPr>
      </w:pPr>
      <w:bookmarkStart w:id="11" w:name="_Ref431029262"/>
      <w:r>
        <w:rPr>
          <w:u w:val="single"/>
          <w:lang w:eastAsia="en-US"/>
        </w:rPr>
        <w:t>Payment for Products</w:t>
      </w:r>
      <w:r>
        <w:rPr>
          <w:lang w:eastAsia="en-US"/>
        </w:rPr>
        <w:t xml:space="preserve">. </w:t>
      </w:r>
      <w:bookmarkEnd w:id="11"/>
      <w:r>
        <w:rPr>
          <w:lang w:eastAsia="en-US"/>
        </w:rPr>
        <w:t>Distributor shall pay for the Products purchased from Company within ninety (90) days after receipt of an invoice for the Product from the Company</w:t>
      </w:r>
      <w:r w:rsidR="009A24C5">
        <w:rPr>
          <w:lang w:eastAsia="en-US"/>
        </w:rPr>
        <w:t>, or such other time as may be agreed by the Company and Distributor for any specific order</w:t>
      </w:r>
      <w:r>
        <w:rPr>
          <w:lang w:eastAsia="en-US"/>
        </w:rPr>
        <w:t xml:space="preserve">. Payments shall be in immediately available funds by wire transfer to Company’s bank account or as otherwise may be agreed from time to time by the parties. </w:t>
      </w:r>
    </w:p>
    <w:p w14:paraId="7AC64035" w14:textId="77777777" w:rsidR="003B17AD" w:rsidRDefault="003B17AD" w:rsidP="000D7F05">
      <w:pPr>
        <w:pStyle w:val="Heading2"/>
        <w:tabs>
          <w:tab w:val="right" w:pos="426"/>
        </w:tabs>
        <w:jc w:val="both"/>
        <w:rPr>
          <w:lang w:eastAsia="en-US"/>
        </w:rPr>
      </w:pPr>
      <w:bookmarkStart w:id="12" w:name="_Ref508711976"/>
      <w:r>
        <w:rPr>
          <w:u w:val="single"/>
          <w:lang w:eastAsia="en-US"/>
        </w:rPr>
        <w:t>Taxes</w:t>
      </w:r>
      <w:r>
        <w:rPr>
          <w:lang w:eastAsia="en-US"/>
        </w:rPr>
        <w:t xml:space="preserve">. </w:t>
      </w:r>
      <w:r>
        <w:t xml:space="preserve">Each party will bear its direct and indirect tax liabilities arising in the different jurisdictions, including without limitation any foreign, national, state or local sales, use, value </w:t>
      </w:r>
      <w:r>
        <w:lastRenderedPageBreak/>
        <w:t>added or other taxes, customs, charges, assessments, duties or similar charges, which are imposed by any governmental entity and arise out of or in connection with this Agreement.</w:t>
      </w:r>
      <w:r w:rsidR="009A24C5">
        <w:t xml:space="preserve"> </w:t>
      </w:r>
      <w:bookmarkEnd w:id="12"/>
    </w:p>
    <w:p w14:paraId="229A1B48" w14:textId="77777777" w:rsidR="003B17AD" w:rsidRDefault="009A24C5" w:rsidP="009A24C5">
      <w:pPr>
        <w:pStyle w:val="Heading1"/>
        <w:jc w:val="both"/>
        <w:rPr>
          <w:rFonts w:cs="Times New Roman Bold"/>
        </w:rPr>
      </w:pPr>
      <w:r>
        <w:rPr>
          <w:rFonts w:cs="Times New Roman Bold"/>
        </w:rPr>
        <w:t xml:space="preserve">DELIVERY </w:t>
      </w:r>
    </w:p>
    <w:p w14:paraId="0D154D89" w14:textId="77777777" w:rsidR="00D06C04" w:rsidRDefault="003B17AD" w:rsidP="009A24C5">
      <w:pPr>
        <w:pStyle w:val="Heading2"/>
        <w:numPr>
          <w:ilvl w:val="0"/>
          <w:numId w:val="0"/>
        </w:numPr>
        <w:jc w:val="both"/>
        <w:rPr>
          <w:lang w:eastAsia="en-US"/>
        </w:rPr>
      </w:pPr>
      <w:r>
        <w:rPr>
          <w:lang w:eastAsia="en-US"/>
        </w:rPr>
        <w:t xml:space="preserve">Products ordered by Distributor hereunder shall be delivered </w:t>
      </w:r>
      <w:r w:rsidR="004667EE">
        <w:rPr>
          <w:lang w:eastAsia="en-US"/>
        </w:rPr>
        <w:t>electronically</w:t>
      </w:r>
      <w:r w:rsidR="00D06C04">
        <w:rPr>
          <w:lang w:eastAsia="en-US"/>
        </w:rPr>
        <w:t xml:space="preserve">. </w:t>
      </w:r>
    </w:p>
    <w:p w14:paraId="054C32FA" w14:textId="77777777" w:rsidR="003B17AD" w:rsidRDefault="003B17AD" w:rsidP="002926E9">
      <w:pPr>
        <w:pStyle w:val="Heading1"/>
        <w:jc w:val="both"/>
        <w:rPr>
          <w:rFonts w:cs="Times New Roman Bold"/>
        </w:rPr>
      </w:pPr>
      <w:bookmarkStart w:id="13" w:name="_Ref508851428"/>
      <w:r>
        <w:rPr>
          <w:rFonts w:cs="Times New Roman Bold"/>
        </w:rPr>
        <w:t xml:space="preserve">WARRANTIES </w:t>
      </w:r>
      <w:bookmarkEnd w:id="13"/>
    </w:p>
    <w:p w14:paraId="574C48C2" w14:textId="77777777" w:rsidR="003B17AD" w:rsidRDefault="003B17AD" w:rsidP="002926E9">
      <w:pPr>
        <w:pStyle w:val="Heading2"/>
        <w:jc w:val="both"/>
        <w:rPr>
          <w:lang w:eastAsia="en-US"/>
        </w:rPr>
      </w:pPr>
      <w:r>
        <w:rPr>
          <w:u w:val="single"/>
          <w:lang w:eastAsia="en-US"/>
        </w:rPr>
        <w:t>General</w:t>
      </w:r>
      <w:r>
        <w:rPr>
          <w:lang w:eastAsia="en-US"/>
        </w:rPr>
        <w:t>.  Each party represents and warrants that (i) it has the full power to enter into this Agreement and to perform its obligations hereunder, and (ii) it has not made and will not make any commitments inconsistent with its obligations under this Agreement.</w:t>
      </w:r>
    </w:p>
    <w:p w14:paraId="24900D33" w14:textId="77777777" w:rsidR="003B17AD" w:rsidRDefault="003B17AD" w:rsidP="002926E9">
      <w:pPr>
        <w:pStyle w:val="Heading2"/>
        <w:jc w:val="both"/>
        <w:rPr>
          <w:lang w:eastAsia="en-US"/>
        </w:rPr>
      </w:pPr>
      <w:bookmarkStart w:id="14" w:name="_Ref508711946"/>
      <w:r>
        <w:rPr>
          <w:u w:val="single"/>
          <w:lang w:eastAsia="en-US"/>
        </w:rPr>
        <w:t>Performance</w:t>
      </w:r>
      <w:r>
        <w:rPr>
          <w:lang w:eastAsia="en-US"/>
        </w:rPr>
        <w:t>.  With respect to each Product purchased by Distributor and subject to the terms of Section 12 below, Company is providing to Distributor only (i) the warranty included with each Product, and (ii) the warranty that Company owns or has the right to license the rights necessary to distribute the Products as contemplated by this Agreement and the Products do not infringe upon any Intellectual Property Right of any third party. If Distributor notifies Company of a rejection of a Product due to a warranty claim, Company’s entire obligation and liability shall be, at Company’s option, within thirty (30) business days after receipt by Company of a Product so rejected, to (i) correct or provide a bug fix or error correction; (ii) replace the Product, provided that the replacement Product will be warranted for the original warranty period; or (iii) only with respect to warranty (i) above, refund to Distributor (in the form of a credit) the amount paid by Distributor for such Product</w:t>
      </w:r>
      <w:bookmarkEnd w:id="14"/>
      <w:r>
        <w:rPr>
          <w:lang w:eastAsia="en-US"/>
        </w:rPr>
        <w:t>.</w:t>
      </w:r>
    </w:p>
    <w:p w14:paraId="45572562" w14:textId="77777777" w:rsidR="003B17AD" w:rsidRDefault="003B17AD" w:rsidP="002926E9">
      <w:pPr>
        <w:pStyle w:val="Heading3"/>
        <w:numPr>
          <w:ilvl w:val="0"/>
          <w:numId w:val="0"/>
        </w:numPr>
        <w:jc w:val="both"/>
        <w:rPr>
          <w:u w:val="single"/>
        </w:rPr>
      </w:pPr>
      <w:r>
        <w:t>9.3</w:t>
      </w:r>
      <w:r>
        <w:rPr>
          <w:u w:val="single"/>
        </w:rPr>
        <w:t xml:space="preserve"> Exclusions</w:t>
      </w:r>
      <w:r>
        <w:t>.   The warranties provided by Company in Section 9.2 above are contingent upon proper use of the Product in the application for which it was intended and does not cover Products that were modified without Company’s approval.</w:t>
      </w:r>
    </w:p>
    <w:p w14:paraId="3B4201DC" w14:textId="77777777" w:rsidR="003B17AD" w:rsidRDefault="003B17AD" w:rsidP="002926E9">
      <w:pPr>
        <w:pStyle w:val="Heading2"/>
        <w:numPr>
          <w:ilvl w:val="0"/>
          <w:numId w:val="0"/>
        </w:numPr>
        <w:jc w:val="both"/>
        <w:rPr>
          <w:lang w:eastAsia="en-US"/>
        </w:rPr>
      </w:pPr>
      <w:r>
        <w:rPr>
          <w:lang w:eastAsia="en-US"/>
        </w:rPr>
        <w:t xml:space="preserve">9.4 </w:t>
      </w:r>
      <w:r>
        <w:rPr>
          <w:u w:val="single"/>
          <w:lang w:eastAsia="en-US"/>
        </w:rPr>
        <w:t>Disclaimer</w:t>
      </w:r>
      <w:r>
        <w:rPr>
          <w:lang w:eastAsia="en-US"/>
        </w:rPr>
        <w:t xml:space="preserve">.  Except as expressly set forth in this Section, THE PRODUCTS </w:t>
      </w:r>
      <w:smartTag w:uri="urn:schemas-microsoft-com:office:smarttags" w:element="stockticker">
        <w:r>
          <w:rPr>
            <w:lang w:eastAsia="en-US"/>
          </w:rPr>
          <w:t>ARE</w:t>
        </w:r>
      </w:smartTag>
      <w:r>
        <w:rPr>
          <w:lang w:eastAsia="en-US"/>
        </w:rPr>
        <w:t xml:space="preserve"> PROVIDED “AS IS” </w:t>
      </w:r>
      <w:smartTag w:uri="urn:schemas-microsoft-com:office:smarttags" w:element="stockticker">
        <w:r>
          <w:rPr>
            <w:lang w:eastAsia="en-US"/>
          </w:rPr>
          <w:t>AND</w:t>
        </w:r>
      </w:smartTag>
      <w:r>
        <w:rPr>
          <w:lang w:eastAsia="en-US"/>
        </w:rPr>
        <w:t xml:space="preserve"> COMPANY MAKES NO REPRESENTATIONS OR WARRANTIES (WHETHER EXPRESS, IMPLIED OR STATUTORY) IN CONNECTION WITH THE PRODUCTS, THIS AGREEMENT OR OTHERWISE, INCLUDING, WITHOUT LIMITATION, ANY IMPLIED WARRANTIES OF MERCHANTABILITY, FITNESS FOR A PARTICULAR PURPOSE OR NON-INFRINGEMENT OF THIRD PARTY RIGHTS. </w:t>
      </w:r>
    </w:p>
    <w:p w14:paraId="6E4E25EB" w14:textId="77777777" w:rsidR="003B17AD" w:rsidRDefault="003B17AD" w:rsidP="002926E9">
      <w:pPr>
        <w:pStyle w:val="Heading1"/>
        <w:jc w:val="both"/>
        <w:rPr>
          <w:rFonts w:cs="Times New Roman Bold"/>
        </w:rPr>
      </w:pPr>
      <w:r>
        <w:rPr>
          <w:rFonts w:cs="Times New Roman Bold"/>
        </w:rPr>
        <w:t>TRADEMARKS</w:t>
      </w:r>
    </w:p>
    <w:p w14:paraId="47118FC6" w14:textId="77777777" w:rsidR="003B17AD" w:rsidRDefault="003B17AD" w:rsidP="002926E9">
      <w:pPr>
        <w:pStyle w:val="Heading2"/>
        <w:jc w:val="both"/>
        <w:rPr>
          <w:lang w:eastAsia="en-US"/>
        </w:rPr>
      </w:pPr>
      <w:r>
        <w:rPr>
          <w:u w:val="single"/>
          <w:lang w:eastAsia="en-US"/>
        </w:rPr>
        <w:t>Ownership and Cooperation</w:t>
      </w:r>
      <w:r>
        <w:rPr>
          <w:lang w:eastAsia="en-US"/>
        </w:rPr>
        <w:t xml:space="preserve">.  Distributor hereby acknowledges (i) that as between Company and Distributor, Company is the sole owner of the Trademarks, (ii) that Distributor’s right to use the Trademarks is limited and derived solely from this Agreement, (iii) that Distributor shall not acquire any rights of ownership whatsoever in the Trademarks as a result of its use thereof, and (iv) that all goodwill arising from Distributor’s use of the Trademarks shall inure exclusively to the benefit of Company. Distributor shall not at any time directly or indirectly challenge Company’s rights in respect of, or assert any ownership interest or title in or </w:t>
      </w:r>
      <w:r>
        <w:rPr>
          <w:lang w:eastAsia="en-US"/>
        </w:rPr>
        <w:lastRenderedPageBreak/>
        <w:t>to, the Trademarks and shall not do any act or thing that may in any way directly or indirectly impair the validity of such rights.  Distributor agrees to execute, and to deliver to Company upon Company’s request, such documents as Company may reasonably deem necessary or desirable to secure or preserve Company’s rights in or registrations of any of the Trademarks; to record this Agreement, as appropriate; and to cancel such registrations or recordation of Trademarks as Company deems appropriate.</w:t>
      </w:r>
    </w:p>
    <w:p w14:paraId="07C56BE3" w14:textId="77777777" w:rsidR="003B17AD" w:rsidRDefault="003B17AD" w:rsidP="004667EE">
      <w:pPr>
        <w:pStyle w:val="Heading2"/>
        <w:jc w:val="both"/>
        <w:rPr>
          <w:u w:val="single"/>
        </w:rPr>
      </w:pPr>
      <w:r>
        <w:rPr>
          <w:u w:val="single"/>
        </w:rPr>
        <w:t>Distributor’s Trademarks</w:t>
      </w:r>
      <w:r>
        <w:t xml:space="preserve">. Distributor hereby grants to Company a nonexclusive right to use or have used all trademark, </w:t>
      </w:r>
      <w:r>
        <w:rPr>
          <w:lang w:eastAsia="en-US"/>
        </w:rPr>
        <w:t>trade names, service names, service marks, logos and other similar proprietary rights owned, controlled or licensed from time to time by Distributor, only in connection with the marketing and distribution of Products by or on behalf of Company.</w:t>
      </w:r>
    </w:p>
    <w:p w14:paraId="3BC8857C" w14:textId="77777777" w:rsidR="003B17AD" w:rsidRDefault="003B17AD" w:rsidP="002926E9">
      <w:pPr>
        <w:pStyle w:val="Heading2"/>
        <w:jc w:val="both"/>
        <w:rPr>
          <w:lang w:eastAsia="en-US"/>
        </w:rPr>
      </w:pPr>
      <w:r>
        <w:rPr>
          <w:u w:val="single"/>
          <w:lang w:eastAsia="en-US"/>
        </w:rPr>
        <w:t xml:space="preserve"> Effect of Termination</w:t>
      </w:r>
      <w:r>
        <w:rPr>
          <w:lang w:eastAsia="en-US"/>
        </w:rPr>
        <w:t>. Upon termination of this Agreement, Distributor shall (i) immediately cease all use of the Trademarks and immediately return or destroy, and provide to Company evidence of the return or destruction of, all packaging and any and all promotional and other materials in the possession or control of Distributor that bear the Trademarks; and (ii) perform all other acts which may be necessary or useful to render effective the termination of the interest of Distributor in the Trademarks, including but not limited to the cancellation of any registration or recordation of this Agreement or any summary thereof, and Distributor shall execute any assignment, conveyance, acknowledgment, or other document that Company may require in order to relinquish or convey to Company any and all rights of Distributor in or to the Trademarks, and any goodwill associated therewith. Without limiting the foregoing, Distributor hereby consents to any application which Company may make to limit or terminate Distributor’s status as a registered user of the Trademarks and hereby irrevocably appoints Company as its true and lawful attorney</w:t>
      </w:r>
      <w:r>
        <w:rPr>
          <w:lang w:eastAsia="en-US"/>
        </w:rPr>
        <w:noBreakHyphen/>
        <w:t>in</w:t>
      </w:r>
      <w:r>
        <w:rPr>
          <w:lang w:eastAsia="en-US"/>
        </w:rPr>
        <w:noBreakHyphen/>
        <w:t>fact for the purpose of executing any such application or other document, and agrees not to contest, oppose, or dispute such application.</w:t>
      </w:r>
    </w:p>
    <w:p w14:paraId="16B5AB5C" w14:textId="77777777" w:rsidR="003B17AD" w:rsidRDefault="003B17AD" w:rsidP="002926E9">
      <w:pPr>
        <w:pStyle w:val="Heading1"/>
        <w:jc w:val="both"/>
        <w:rPr>
          <w:rFonts w:cs="Times New Roman Bold"/>
        </w:rPr>
      </w:pPr>
      <w:bookmarkStart w:id="15" w:name="_Ref508851443"/>
      <w:r>
        <w:rPr>
          <w:rFonts w:cs="Times New Roman Bold"/>
        </w:rPr>
        <w:t>INDEMNIFICATION</w:t>
      </w:r>
    </w:p>
    <w:p w14:paraId="527B9C92" w14:textId="77777777" w:rsidR="003B17AD" w:rsidRDefault="003B17AD" w:rsidP="007468F6">
      <w:pPr>
        <w:pStyle w:val="Heading2"/>
        <w:numPr>
          <w:ilvl w:val="0"/>
          <w:numId w:val="0"/>
        </w:numPr>
        <w:jc w:val="both"/>
        <w:rPr>
          <w:lang w:eastAsia="en-US"/>
        </w:rPr>
      </w:pPr>
      <w:r>
        <w:rPr>
          <w:lang w:eastAsia="en-US"/>
        </w:rPr>
        <w:t xml:space="preserve">Company will, </w:t>
      </w:r>
      <w:r>
        <w:rPr>
          <w:color w:val="000000"/>
        </w:rPr>
        <w:t xml:space="preserve">at its sole option, either reimburse Distributor for the cost of defense, or defend a suit or proceeding brought against Distributor, and to pay or reimburse Distributor for damages and costs finally awarded therein against Distributor with respect to the matter, but only to the extent that such suit or proceeding is based on </w:t>
      </w:r>
      <w:r w:rsidR="006B02DB">
        <w:rPr>
          <w:color w:val="000000"/>
        </w:rPr>
        <w:t xml:space="preserve">(i) </w:t>
      </w:r>
      <w:r w:rsidR="006B02DB" w:rsidRPr="003678F3">
        <w:t xml:space="preserve">any misrepresentation or any breach of any warranty, covenant or agreement </w:t>
      </w:r>
      <w:r w:rsidR="006B02DB">
        <w:t xml:space="preserve">in this Agreement </w:t>
      </w:r>
      <w:r w:rsidR="006B02DB" w:rsidRPr="003678F3">
        <w:t xml:space="preserve">on the part of </w:t>
      </w:r>
      <w:r w:rsidR="006B02DB">
        <w:t>the Company</w:t>
      </w:r>
      <w:r w:rsidR="006B02DB">
        <w:rPr>
          <w:color w:val="000000"/>
        </w:rPr>
        <w:t>, (ii) any claim</w:t>
      </w:r>
      <w:r w:rsidR="009461C7">
        <w:rPr>
          <w:color w:val="000000"/>
        </w:rPr>
        <w:t>s</w:t>
      </w:r>
      <w:r w:rsidR="006B02DB">
        <w:rPr>
          <w:color w:val="000000"/>
        </w:rPr>
        <w:t xml:space="preserve"> </w:t>
      </w:r>
      <w:r w:rsidR="00BA3264">
        <w:rPr>
          <w:color w:val="000000"/>
        </w:rPr>
        <w:t xml:space="preserve">brought by </w:t>
      </w:r>
      <w:r w:rsidR="009461C7">
        <w:rPr>
          <w:color w:val="000000"/>
        </w:rPr>
        <w:t xml:space="preserve">either </w:t>
      </w:r>
      <w:r w:rsidR="00BA3264">
        <w:rPr>
          <w:color w:val="000000"/>
        </w:rPr>
        <w:t xml:space="preserve">customers or suppliers with respect to the Products, </w:t>
      </w:r>
      <w:r w:rsidR="00A9001E">
        <w:rPr>
          <w:color w:val="000000"/>
        </w:rPr>
        <w:t xml:space="preserve">or </w:t>
      </w:r>
      <w:r w:rsidR="00BA3264">
        <w:rPr>
          <w:color w:val="000000"/>
        </w:rPr>
        <w:t xml:space="preserve">(iii) </w:t>
      </w:r>
      <w:r>
        <w:rPr>
          <w:color w:val="000000"/>
        </w:rPr>
        <w:t xml:space="preserve">a claim that the Products as furnished by Company to Distributor under this Agreement, constitute direct infringement of any issued </w:t>
      </w:r>
      <w:r w:rsidRPr="003F0D6B">
        <w:rPr>
          <w:color w:val="000000"/>
          <w:rPrChange w:id="16" w:author=" dan" w:date="2010-05-06T16:06:00Z">
            <w:rPr>
              <w:color w:val="000000"/>
              <w:highlight w:val="yellow"/>
            </w:rPr>
          </w:rPrChange>
        </w:rPr>
        <w:t xml:space="preserve">United States </w:t>
      </w:r>
      <w:r>
        <w:rPr>
          <w:color w:val="000000"/>
        </w:rPr>
        <w:t xml:space="preserve">patent or registered copyright, and provided that Company is promptly informed and furnished with a copy of each communication, notice, or other action relating to the alleged infringement and is given the authority, information, and assistance necessary to settle, compromise, or litigate the suit or proceeding.  Following notice of a claim of a threatened or actual suit, Company may, at its sole option either:  (a) procure for Distributor the right to continue to use the Products as furnished, or (b) replace or modify same to make it non-infringing, or (c) </w:t>
      </w:r>
      <w:r>
        <w:rPr>
          <w:spacing w:val="-2"/>
        </w:rPr>
        <w:t>terminate this Agreement and the license granted hereunder</w:t>
      </w:r>
      <w:r w:rsidR="004667EE">
        <w:rPr>
          <w:spacing w:val="-2"/>
        </w:rPr>
        <w:t xml:space="preserve"> and refund to Licensee payments made under this Agreement in connection with such claim or suit, prorated linearly over five years</w:t>
      </w:r>
      <w:r>
        <w:rPr>
          <w:color w:val="000000"/>
        </w:rPr>
        <w:t xml:space="preserve">.  Company is not obligated to defend or be liable for costs and damages if the infringement or claim thereof arises out of: (v) use or combination of Products </w:t>
      </w:r>
      <w:r>
        <w:rPr>
          <w:color w:val="000000"/>
        </w:rPr>
        <w:lastRenderedPageBreak/>
        <w:t>with products or data not furnished by Company, (w) use of other than the latest unmodified release or update of Products made available to Distributor by Company if such infringement would have been avoided by the use of such release or update of Products, (x) modification of Products after delivery by Company if such infringement would have been avoided if the Product had not been modified, (y) use of materials, procedures or code supplied or directed by Distributor to be included in the Products, and (z) use of Software in a manner not authorized hereunder or after receiving notice, or having reason to believe, that a Product infringes a patent or copyright of a third party</w:t>
      </w:r>
      <w:r>
        <w:rPr>
          <w:lang w:eastAsia="en-US"/>
        </w:rPr>
        <w:t>.</w:t>
      </w:r>
    </w:p>
    <w:p w14:paraId="6B32770F" w14:textId="77777777" w:rsidR="003B17AD" w:rsidRDefault="003B17AD" w:rsidP="002926E9">
      <w:pPr>
        <w:pStyle w:val="Heading1"/>
        <w:jc w:val="both"/>
        <w:rPr>
          <w:rFonts w:cs="Times New Roman Bold"/>
        </w:rPr>
      </w:pPr>
      <w:r>
        <w:rPr>
          <w:rFonts w:cs="Times New Roman Bold"/>
        </w:rPr>
        <w:t>LIMITATION OF LIABILITY</w:t>
      </w:r>
      <w:bookmarkEnd w:id="15"/>
    </w:p>
    <w:p w14:paraId="0A0E7B7B" w14:textId="77777777" w:rsidR="003B17AD" w:rsidRDefault="003B17AD" w:rsidP="004667EE">
      <w:pPr>
        <w:spacing w:before="240"/>
        <w:jc w:val="both"/>
        <w:rPr>
          <w:color w:val="00FF00"/>
          <w:lang w:eastAsia="en-US"/>
        </w:rPr>
      </w:pPr>
      <w:r>
        <w:rPr>
          <w:lang w:eastAsia="en-US"/>
        </w:rPr>
        <w:t xml:space="preserve">IN NO EVENT SHALL </w:t>
      </w:r>
      <w:r w:rsidR="004667EE">
        <w:rPr>
          <w:lang w:eastAsia="en-US"/>
        </w:rPr>
        <w:t xml:space="preserve">EITHER PARTY </w:t>
      </w:r>
      <w:r>
        <w:rPr>
          <w:lang w:eastAsia="en-US"/>
        </w:rPr>
        <w:t xml:space="preserve">BE LIABLE FOR ANY CONSEQUENTIAL, INCIDENTAL, SPECIAL, INDIRECT OR EXEMPLARY DAMAGES WHATSOEVER, WHETHER RELATED TO OR ARISING OUT OF THIS AGREEMENT, THE PRODUCTS, OR OTHERWISE, INCLUDING WITHOUT LIMITATION, DAMAGES FOR LOSS OF PROFITS, BUSINESS INTERRUPTION, LOSS OF </w:t>
      </w:r>
      <w:smartTag w:uri="urn:schemas-microsoft-com:office:smarttags" w:element="stockticker">
        <w:r>
          <w:rPr>
            <w:lang w:eastAsia="en-US"/>
          </w:rPr>
          <w:t>DATA</w:t>
        </w:r>
      </w:smartTag>
      <w:r>
        <w:rPr>
          <w:lang w:eastAsia="en-US"/>
        </w:rPr>
        <w:t xml:space="preserve">, COSTS OF PROCUREMENT OF SUBSTITUTE GOODS OR SERVICES, OR OTHER PECUNIARY LOSS, EVEN IF </w:t>
      </w:r>
      <w:r w:rsidR="004667EE">
        <w:rPr>
          <w:lang w:eastAsia="en-US"/>
        </w:rPr>
        <w:t>SUCH PARTY</w:t>
      </w:r>
      <w:r>
        <w:rPr>
          <w:lang w:eastAsia="en-US"/>
        </w:rPr>
        <w:t xml:space="preserve"> </w:t>
      </w:r>
      <w:smartTag w:uri="urn:schemas-microsoft-com:office:smarttags" w:element="stockticker">
        <w:r>
          <w:rPr>
            <w:lang w:eastAsia="en-US"/>
          </w:rPr>
          <w:t>HAS</w:t>
        </w:r>
      </w:smartTag>
      <w:r>
        <w:rPr>
          <w:lang w:eastAsia="en-US"/>
        </w:rPr>
        <w:t xml:space="preserve"> BEEN ADVISED OF THE POSSIBILITY OF SUCH DAMAGES.  IN NO EVENT WILL </w:t>
      </w:r>
      <w:r w:rsidR="004667EE">
        <w:rPr>
          <w:lang w:eastAsia="en-US"/>
        </w:rPr>
        <w:t>EITHER PARTY</w:t>
      </w:r>
      <w:r>
        <w:rPr>
          <w:lang w:eastAsia="en-US"/>
        </w:rPr>
        <w:t xml:space="preserve">’S AGGREGATE LIABILITY FOR ANY </w:t>
      </w:r>
      <w:smartTag w:uri="urn:schemas-microsoft-com:office:smarttags" w:element="stockticker">
        <w:r>
          <w:rPr>
            <w:lang w:eastAsia="en-US"/>
          </w:rPr>
          <w:t>AND</w:t>
        </w:r>
      </w:smartTag>
      <w:r>
        <w:rPr>
          <w:lang w:eastAsia="en-US"/>
        </w:rPr>
        <w:t xml:space="preserve"> </w:t>
      </w:r>
      <w:smartTag w:uri="urn:schemas-microsoft-com:office:smarttags" w:element="stockticker">
        <w:r>
          <w:rPr>
            <w:lang w:eastAsia="en-US"/>
          </w:rPr>
          <w:t>ALL</w:t>
        </w:r>
      </w:smartTag>
      <w:r>
        <w:rPr>
          <w:lang w:eastAsia="en-US"/>
        </w:rPr>
        <w:t xml:space="preserve"> CLAIMS RELATING TO THIS AGREEMENT OR THE PRODUCTS, WHETHER IN CONTRACT, TORT OR ANY OTHER THEORY OF LIABILITY, EXCEED THE PRICE PAID BY DISTRIBUTOR UNDER THIS AGREEMENT DURING THE TWELVE (12) MONTH PERIOD PRECEDING THE EVENT GIVING RISE TO SUCH LIABILITY.</w:t>
      </w:r>
      <w:r>
        <w:rPr>
          <w:sz w:val="16"/>
        </w:rPr>
        <w:t xml:space="preserve"> </w:t>
      </w:r>
      <w:r>
        <w:t xml:space="preserve">THESE LIMITATIONS WILL APPLY NOTWITHSTANDING THE FAILURE OF THE ESSENTIAL PURPOSE OF ANY REMEDY. </w:t>
      </w:r>
      <w:r>
        <w:rPr>
          <w:color w:val="000000"/>
        </w:rPr>
        <w:t xml:space="preserve">THE PARTIES AGREE THAT THIS SECTION REPRESENTS A REASONABLE ALLOCATION OF RISK.  </w:t>
      </w:r>
    </w:p>
    <w:p w14:paraId="68A3C911" w14:textId="77777777" w:rsidR="003B17AD" w:rsidRDefault="003B17AD" w:rsidP="002926E9">
      <w:pPr>
        <w:pStyle w:val="Heading1"/>
        <w:jc w:val="both"/>
        <w:rPr>
          <w:rFonts w:cs="Times New Roman Bold"/>
        </w:rPr>
      </w:pPr>
      <w:bookmarkStart w:id="17" w:name="_Ref508851462"/>
      <w:r>
        <w:rPr>
          <w:rFonts w:cs="Times New Roman Bold"/>
        </w:rPr>
        <w:t>CONFIDENTIALITY</w:t>
      </w:r>
      <w:bookmarkEnd w:id="17"/>
    </w:p>
    <w:p w14:paraId="6E657188" w14:textId="77777777" w:rsidR="003B17AD" w:rsidRDefault="003B17AD" w:rsidP="002926E9">
      <w:pPr>
        <w:pStyle w:val="Heading2"/>
        <w:jc w:val="both"/>
        <w:rPr>
          <w:lang w:eastAsia="en-US"/>
        </w:rPr>
      </w:pPr>
      <w:bookmarkStart w:id="18" w:name="_Ref508851646"/>
      <w:r>
        <w:rPr>
          <w:u w:val="single"/>
          <w:lang w:eastAsia="en-US"/>
        </w:rPr>
        <w:t>No Disclosure</w:t>
      </w:r>
      <w:r>
        <w:rPr>
          <w:lang w:eastAsia="en-US"/>
        </w:rPr>
        <w:t>.  Each party shall maintain in confidence all Confidential Information (oral or written), shall use such Confidential Information only as expressly contemplated by this Agreement, and shall not disclose any such Confidential Information to a third party except if so compelled pursuant to applicable law (in which case, the receiving party shall promptly so notify the other party in writing). Each Party shall treat such Confidential Information with the same degree of care against disclosure or unauthorized use which it affords to its own information of a similar nature, or a reasonable degree of care, whichever is greater.</w:t>
      </w:r>
      <w:bookmarkEnd w:id="18"/>
    </w:p>
    <w:p w14:paraId="44C15EE0" w14:textId="77777777" w:rsidR="003B17AD" w:rsidRDefault="003B17AD" w:rsidP="002926E9">
      <w:pPr>
        <w:pStyle w:val="Heading2"/>
        <w:jc w:val="both"/>
        <w:rPr>
          <w:lang w:eastAsia="en-US"/>
        </w:rPr>
      </w:pPr>
      <w:r>
        <w:rPr>
          <w:u w:val="single"/>
          <w:lang w:eastAsia="en-US"/>
        </w:rPr>
        <w:t>Required Actions</w:t>
      </w:r>
      <w:r>
        <w:rPr>
          <w:lang w:eastAsia="en-US"/>
        </w:rPr>
        <w:t xml:space="preserve">.  In furtherance of the foregoing, each party agrees to do the following with respect to all such Confidential Information of the other party: (a) instruct and require all of its Representatives to maintain the confidentiality of such Confidential Information and not to use such Confidential Information except as expressly permitted herein and for the purpose of this Agreement only; and (b) restrict disclosure of such Confidential Information to those of its Representatives who have a “need to know” consistent with the purposes for which such Confidential Information was disclosed and are bound in writing by confidentiality obligations similar to those set forth herein.  </w:t>
      </w:r>
    </w:p>
    <w:p w14:paraId="49618394" w14:textId="77777777" w:rsidR="003B17AD" w:rsidRDefault="003B17AD" w:rsidP="002926E9">
      <w:pPr>
        <w:pStyle w:val="Heading2"/>
        <w:jc w:val="both"/>
        <w:rPr>
          <w:lang w:eastAsia="en-US"/>
        </w:rPr>
      </w:pPr>
      <w:r>
        <w:rPr>
          <w:u w:val="single"/>
          <w:lang w:eastAsia="en-US"/>
        </w:rPr>
        <w:lastRenderedPageBreak/>
        <w:t>Equitable Relief</w:t>
      </w:r>
      <w:r>
        <w:rPr>
          <w:lang w:eastAsia="en-US"/>
        </w:rPr>
        <w:t xml:space="preserve">.  Each party acknowledges and agrees that, due to the unique nature of the Confidential Information of the disclosing party, there can be no adequate remedy at law for any breach of the receiving party’s confidentiality obligations hereunder, that any such breach may result in irreparable harm to the disclosing party, and that therefore, upon any such breach or threat thereof, the disclosing party shall be entitled to appropriate equitable relief, including without limitation injunctive relief, in addition to whatever remedies it might have at law.  </w:t>
      </w:r>
    </w:p>
    <w:p w14:paraId="3D019431" w14:textId="77777777" w:rsidR="003B17AD" w:rsidRDefault="003B17AD" w:rsidP="002926E9">
      <w:pPr>
        <w:pStyle w:val="Heading2"/>
        <w:jc w:val="both"/>
        <w:rPr>
          <w:lang w:eastAsia="en-US"/>
        </w:rPr>
      </w:pPr>
      <w:r>
        <w:rPr>
          <w:u w:val="single"/>
          <w:lang w:eastAsia="en-US"/>
        </w:rPr>
        <w:t>Return of Materials</w:t>
      </w:r>
      <w:r>
        <w:rPr>
          <w:lang w:eastAsia="en-US"/>
        </w:rPr>
        <w:t xml:space="preserve">.  Upon termination of this Agreement the receiving party will promptly return to Company all documents containing Confidential Information.  </w:t>
      </w:r>
    </w:p>
    <w:p w14:paraId="009EE3F6" w14:textId="77777777" w:rsidR="003B17AD" w:rsidRDefault="003B17AD" w:rsidP="002926E9">
      <w:pPr>
        <w:pStyle w:val="Heading1"/>
        <w:jc w:val="both"/>
        <w:rPr>
          <w:rFonts w:cs="Times New Roman Bold"/>
        </w:rPr>
      </w:pPr>
      <w:r>
        <w:rPr>
          <w:rFonts w:cs="Times New Roman Bold"/>
        </w:rPr>
        <w:t xml:space="preserve">TERM </w:t>
      </w:r>
      <w:smartTag w:uri="urn:schemas-microsoft-com:office:smarttags" w:element="stockticker">
        <w:r>
          <w:rPr>
            <w:rFonts w:cs="Times New Roman Bold"/>
          </w:rPr>
          <w:t>AND</w:t>
        </w:r>
      </w:smartTag>
      <w:r>
        <w:rPr>
          <w:rFonts w:cs="Times New Roman Bold"/>
        </w:rPr>
        <w:t xml:space="preserve"> TERMINATION</w:t>
      </w:r>
    </w:p>
    <w:p w14:paraId="6A9C04C5" w14:textId="77777777" w:rsidR="003B17AD" w:rsidRDefault="003B17AD" w:rsidP="002926E9">
      <w:pPr>
        <w:pStyle w:val="Heading2"/>
        <w:jc w:val="both"/>
        <w:rPr>
          <w:lang w:eastAsia="en-US"/>
        </w:rPr>
      </w:pPr>
      <w:r>
        <w:rPr>
          <w:u w:val="single"/>
          <w:lang w:eastAsia="en-US"/>
        </w:rPr>
        <w:t>Term and Termination Events</w:t>
      </w:r>
      <w:r>
        <w:rPr>
          <w:lang w:eastAsia="en-US"/>
        </w:rPr>
        <w:t>.  The Agreement shall continue until terminated by either party as set forth below</w:t>
      </w:r>
      <w:bookmarkStart w:id="19" w:name="_Ref508711791"/>
      <w:r>
        <w:rPr>
          <w:lang w:eastAsia="en-US"/>
        </w:rPr>
        <w:t>:</w:t>
      </w:r>
      <w:bookmarkEnd w:id="19"/>
    </w:p>
    <w:p w14:paraId="7E6FE071" w14:textId="77777777" w:rsidR="003B17AD" w:rsidRDefault="003B17AD" w:rsidP="004667EE">
      <w:pPr>
        <w:pStyle w:val="Heading4"/>
        <w:jc w:val="both"/>
        <w:rPr>
          <w:lang w:eastAsia="en-US"/>
        </w:rPr>
      </w:pPr>
      <w:r>
        <w:rPr>
          <w:lang w:eastAsia="en-US"/>
        </w:rPr>
        <w:t xml:space="preserve">if such party provides a </w:t>
      </w:r>
      <w:r w:rsidR="004667EE">
        <w:rPr>
          <w:lang w:eastAsia="en-US"/>
        </w:rPr>
        <w:t xml:space="preserve">one hundred eighty </w:t>
      </w:r>
      <w:r>
        <w:rPr>
          <w:lang w:eastAsia="en-US"/>
        </w:rPr>
        <w:t>(</w:t>
      </w:r>
      <w:r w:rsidR="004667EE">
        <w:rPr>
          <w:lang w:eastAsia="en-US"/>
        </w:rPr>
        <w:t>18</w:t>
      </w:r>
      <w:r>
        <w:rPr>
          <w:lang w:eastAsia="en-US"/>
        </w:rPr>
        <w:t>0) day prior written notice to the other party of an intent to terminate;</w:t>
      </w:r>
    </w:p>
    <w:p w14:paraId="2502436B" w14:textId="77777777" w:rsidR="003B17AD" w:rsidRDefault="003B17AD" w:rsidP="002926E9">
      <w:pPr>
        <w:pStyle w:val="Heading4"/>
        <w:jc w:val="both"/>
        <w:rPr>
          <w:lang w:eastAsia="en-US"/>
        </w:rPr>
      </w:pPr>
      <w:r>
        <w:rPr>
          <w:lang w:eastAsia="en-US"/>
        </w:rPr>
        <w:t>if the other party has materially breached this Agreement and has failed to cure such breach within thirty (30</w:t>
      </w:r>
      <w:r w:rsidRPr="00F03B7F">
        <w:rPr>
          <w:lang w:eastAsia="en-US"/>
        </w:rPr>
        <w:t>)</w:t>
      </w:r>
      <w:r>
        <w:rPr>
          <w:b/>
          <w:bCs/>
          <w:i/>
          <w:iCs/>
          <w:lang w:eastAsia="en-US"/>
        </w:rPr>
        <w:t> </w:t>
      </w:r>
      <w:r>
        <w:rPr>
          <w:lang w:eastAsia="en-US"/>
        </w:rPr>
        <w:t>days</w:t>
      </w:r>
      <w:r>
        <w:rPr>
          <w:b/>
          <w:bCs/>
          <w:lang w:eastAsia="en-US"/>
        </w:rPr>
        <w:t xml:space="preserve"> </w:t>
      </w:r>
      <w:r>
        <w:rPr>
          <w:lang w:eastAsia="en-US"/>
        </w:rPr>
        <w:t>of the receipt of notice from the terminating party of such breach (failure to give such notice shall not constitute a waiver of such default or of any rights arising hereunder); or</w:t>
      </w:r>
    </w:p>
    <w:p w14:paraId="62E116CB" w14:textId="77777777" w:rsidR="003B17AD" w:rsidRDefault="003B17AD" w:rsidP="002926E9">
      <w:pPr>
        <w:pStyle w:val="Heading4"/>
        <w:jc w:val="both"/>
        <w:rPr>
          <w:lang w:eastAsia="en-US"/>
        </w:rPr>
      </w:pPr>
      <w:r>
        <w:rPr>
          <w:lang w:eastAsia="en-US"/>
        </w:rPr>
        <w:t xml:space="preserve">by notice to take effect immediately upon deemed receipt thereof by the other party hereto if the other party applies for or consents to the appointment of a receiver, trustee or liquidator for all or substantially all of its assets or such a receiver, trustee or liquidator is appointed; or an involuntary petition of bankruptcy that has not been dismissed within thirty (30) days is filed against the other party; or the other party files a voluntary petition of bankruptcy, a petition or answer seeking reorganization, or an arrangement with creditors, seeks to take advantage of any other law relating to relief of debtors, or makes an assignment for the benefit of creditors.  </w:t>
      </w:r>
    </w:p>
    <w:p w14:paraId="7034490D" w14:textId="77777777" w:rsidR="003B17AD" w:rsidRDefault="003B17AD" w:rsidP="002926E9">
      <w:pPr>
        <w:pStyle w:val="Heading2"/>
        <w:jc w:val="both"/>
        <w:rPr>
          <w:lang w:eastAsia="en-US"/>
        </w:rPr>
      </w:pPr>
      <w:bookmarkStart w:id="20" w:name="_Ref508851378"/>
      <w:r>
        <w:rPr>
          <w:u w:val="single"/>
          <w:lang w:eastAsia="en-US"/>
        </w:rPr>
        <w:t>Effect of Termination</w:t>
      </w:r>
      <w:r>
        <w:rPr>
          <w:lang w:eastAsia="en-US"/>
        </w:rPr>
        <w:t xml:space="preserve">.  Upon termination (i) both parties hereto shall cease all activities hereunder, (ii) Company will fulfill pursuant to the terms of this Agreement all of the orders previously accepted by it, or, at the Company’s </w:t>
      </w:r>
      <w:r w:rsidR="005270B2">
        <w:rPr>
          <w:lang w:eastAsia="en-US"/>
        </w:rPr>
        <w:t>discretion</w:t>
      </w:r>
      <w:r>
        <w:rPr>
          <w:lang w:eastAsia="en-US"/>
        </w:rPr>
        <w:t xml:space="preserve">, purchase all of the unsold Products in the possession of the Distributor at the price paid by the Distributor plus reasonable cost of insurance </w:t>
      </w:r>
      <w:r w:rsidRPr="0053137A">
        <w:rPr>
          <w:lang w:eastAsia="en-US"/>
        </w:rPr>
        <w:t>and fr</w:t>
      </w:r>
      <w:r w:rsidR="0053137A" w:rsidRPr="0053137A">
        <w:rPr>
          <w:lang w:eastAsia="en-US"/>
        </w:rPr>
        <w:t>e</w:t>
      </w:r>
      <w:r w:rsidRPr="0053137A">
        <w:rPr>
          <w:lang w:eastAsia="en-US"/>
        </w:rPr>
        <w:t>ight</w:t>
      </w:r>
      <w:r>
        <w:rPr>
          <w:lang w:eastAsia="en-US"/>
        </w:rPr>
        <w:t>, and (iii) all outstanding amounts due from one party to the other hereunder shall automatically accelerate and become due and payable upon demand.</w:t>
      </w:r>
      <w:bookmarkEnd w:id="20"/>
      <w:r>
        <w:rPr>
          <w:lang w:eastAsia="en-US"/>
        </w:rPr>
        <w:t xml:space="preserve"> </w:t>
      </w:r>
    </w:p>
    <w:p w14:paraId="20E379BA" w14:textId="77777777" w:rsidR="003B17AD" w:rsidRDefault="003B17AD" w:rsidP="002926E9">
      <w:pPr>
        <w:pStyle w:val="Heading2"/>
        <w:jc w:val="both"/>
        <w:rPr>
          <w:lang w:eastAsia="en-US"/>
        </w:rPr>
      </w:pPr>
      <w:bookmarkStart w:id="21" w:name="_Ref508851393"/>
      <w:r>
        <w:rPr>
          <w:u w:val="single"/>
          <w:lang w:eastAsia="en-US"/>
        </w:rPr>
        <w:t>Survival</w:t>
      </w:r>
      <w:r>
        <w:rPr>
          <w:lang w:eastAsia="en-US"/>
        </w:rPr>
        <w:t>.  The rights and obligations of the parties under Sections 2.3, and 9 through 15 (inclusive) of this Agreement shall survive the termination of this Agreement.</w:t>
      </w:r>
      <w:bookmarkEnd w:id="21"/>
    </w:p>
    <w:p w14:paraId="51C18DBD" w14:textId="77777777" w:rsidR="003B17AD" w:rsidRDefault="003B17AD" w:rsidP="002926E9">
      <w:pPr>
        <w:pStyle w:val="Heading1"/>
        <w:jc w:val="both"/>
        <w:rPr>
          <w:rFonts w:cs="Times New Roman Bold"/>
        </w:rPr>
      </w:pPr>
      <w:r>
        <w:rPr>
          <w:rFonts w:cs="Times New Roman Bold"/>
        </w:rPr>
        <w:lastRenderedPageBreak/>
        <w:t>MISCELLANEOUS</w:t>
      </w:r>
    </w:p>
    <w:p w14:paraId="09677C35" w14:textId="77777777" w:rsidR="003B17AD" w:rsidRDefault="003B17AD" w:rsidP="002926E9">
      <w:pPr>
        <w:pStyle w:val="Heading2"/>
        <w:jc w:val="both"/>
        <w:rPr>
          <w:lang w:eastAsia="en-US"/>
        </w:rPr>
      </w:pPr>
      <w:r>
        <w:rPr>
          <w:u w:val="single"/>
          <w:lang w:eastAsia="en-US"/>
        </w:rPr>
        <w:t>Notice</w:t>
      </w:r>
      <w:r>
        <w:rPr>
          <w:lang w:eastAsia="en-US"/>
        </w:rPr>
        <w:t>.  All notices provided pursuant to this Agreement shall be delivered by personal delivery, overnight courier or facsimile, to the address set forth beside a party’s name above (or such other address as such party will provide pursuant to the terms of this section).</w:t>
      </w:r>
    </w:p>
    <w:p w14:paraId="6214A9FC" w14:textId="77777777" w:rsidR="003B17AD" w:rsidRDefault="003B17AD" w:rsidP="007468F6">
      <w:pPr>
        <w:pStyle w:val="Heading2"/>
        <w:jc w:val="both"/>
        <w:rPr>
          <w:lang w:eastAsia="en-US"/>
        </w:rPr>
      </w:pPr>
      <w:r>
        <w:rPr>
          <w:u w:val="single"/>
          <w:lang w:eastAsia="en-US"/>
        </w:rPr>
        <w:t>Governing Law and Jurisdiction</w:t>
      </w:r>
      <w:r>
        <w:rPr>
          <w:lang w:eastAsia="en-US"/>
        </w:rPr>
        <w:t>.  This Agreement and the rights and obligations hereunder shall be governed by and construed in accordance with the laws of the State of</w:t>
      </w:r>
      <w:r>
        <w:rPr>
          <w:b/>
          <w:bCs/>
          <w:lang w:eastAsia="en-US"/>
        </w:rPr>
        <w:t xml:space="preserve"> </w:t>
      </w:r>
      <w:r w:rsidRPr="007468F6">
        <w:rPr>
          <w:lang w:eastAsia="en-US"/>
        </w:rPr>
        <w:t>Israel</w:t>
      </w:r>
      <w:r w:rsidR="007468F6">
        <w:rPr>
          <w:lang w:eastAsia="en-US"/>
        </w:rPr>
        <w:t xml:space="preserve"> w</w:t>
      </w:r>
      <w:r>
        <w:rPr>
          <w:lang w:eastAsia="en-US"/>
        </w:rPr>
        <w:t>ithout reference to its conflict of laws principles.  Any dispute arising under or in connection with this Agreement shall be subject to the exclusive jurisdiction and venue of the courts of Tel Aviv-Jaffa district, and the parties consent to the personal and exclusive jurisdiction and venue of these courts, waive any claim that any such action has been brought in an inconvenient forum, and agree that service of process may be validly made by certified air mail, postage prepaid.</w:t>
      </w:r>
    </w:p>
    <w:p w14:paraId="4DCA133F" w14:textId="77777777" w:rsidR="003B17AD" w:rsidRDefault="003B17AD" w:rsidP="002926E9">
      <w:pPr>
        <w:pStyle w:val="Heading2"/>
        <w:jc w:val="both"/>
        <w:rPr>
          <w:lang w:eastAsia="en-US"/>
        </w:rPr>
      </w:pPr>
      <w:r>
        <w:rPr>
          <w:u w:val="single"/>
          <w:lang w:eastAsia="en-US"/>
        </w:rPr>
        <w:t>Entire Agreement; Amendments and Waivers</w:t>
      </w:r>
      <w:r>
        <w:rPr>
          <w:lang w:eastAsia="en-US"/>
        </w:rPr>
        <w:t>.  This Agreement contains the entire agreement of the parties hereto and supersedes any and all prior agreements between them, whether written or oral, relating to the subject matter hereof. This Agreement may be amended only by mutual written consent of the parties hereto.  The failure of either party to require performance of any provision of this Agreement shall not be construed as a waiver of its rights to insist on performance of that same provision, or any other provision, at some other time.  No right or breach may be waived except in writing signed by both parties. The waiver by either party of any right created by this Agreement in one or more instances shall not be construed as a further continuing waiver of such right or any other right created by this Agreement.</w:t>
      </w:r>
    </w:p>
    <w:p w14:paraId="5C512489" w14:textId="77777777" w:rsidR="003B17AD" w:rsidRDefault="003B17AD" w:rsidP="002926E9">
      <w:pPr>
        <w:pStyle w:val="Heading2"/>
        <w:jc w:val="both"/>
      </w:pPr>
      <w:r>
        <w:rPr>
          <w:u w:val="single"/>
        </w:rPr>
        <w:t>Remedies</w:t>
      </w:r>
      <w:r>
        <w:t>.  All of the rights and remedies provided for herein will be cumulative and not one of them shall be exclusive of the others or of any right or remedy allowed at law or in equity.</w:t>
      </w:r>
    </w:p>
    <w:p w14:paraId="2FF39501" w14:textId="77777777" w:rsidR="003B17AD" w:rsidRDefault="003B17AD" w:rsidP="002926E9">
      <w:pPr>
        <w:pStyle w:val="Heading2"/>
        <w:jc w:val="both"/>
        <w:rPr>
          <w:lang w:eastAsia="en-US"/>
        </w:rPr>
      </w:pPr>
      <w:r>
        <w:rPr>
          <w:u w:val="single"/>
          <w:lang w:eastAsia="en-US"/>
        </w:rPr>
        <w:t>Severability</w:t>
      </w:r>
      <w:r>
        <w:rPr>
          <w:lang w:eastAsia="en-US"/>
        </w:rPr>
        <w:t>.  If any provision of this Agreement, or the application thereof to any person, place, or circumstance, shall be held by a court of competent jurisdiction to be invalid, unenforceable or void, the remainder of this Agreement and such provisions as applied to other persons, places, and circumstances shall remain in full force and effect.</w:t>
      </w:r>
    </w:p>
    <w:p w14:paraId="2EA81D28" w14:textId="77777777" w:rsidR="003B17AD" w:rsidRDefault="003B17AD" w:rsidP="002926E9">
      <w:pPr>
        <w:pStyle w:val="Heading2"/>
        <w:jc w:val="both"/>
        <w:rPr>
          <w:color w:val="000000"/>
          <w:lang w:eastAsia="en-US"/>
        </w:rPr>
      </w:pPr>
      <w:r>
        <w:rPr>
          <w:u w:val="single"/>
          <w:lang w:eastAsia="en-US"/>
        </w:rPr>
        <w:t>Deductions</w:t>
      </w:r>
      <w:r>
        <w:rPr>
          <w:lang w:eastAsia="en-US"/>
        </w:rPr>
        <w:t xml:space="preserve">.  Each party may deduct debts the other party owes it from payments it owes to the other party. </w:t>
      </w:r>
    </w:p>
    <w:p w14:paraId="0273608D" w14:textId="77777777" w:rsidR="003B17AD" w:rsidRDefault="003B17AD" w:rsidP="002926E9">
      <w:pPr>
        <w:pStyle w:val="Heading2"/>
        <w:jc w:val="both"/>
        <w:rPr>
          <w:lang w:eastAsia="en-US"/>
        </w:rPr>
      </w:pPr>
      <w:r>
        <w:rPr>
          <w:u w:val="single"/>
          <w:lang w:eastAsia="en-US"/>
        </w:rPr>
        <w:t>Further Assurances</w:t>
      </w:r>
      <w:r>
        <w:rPr>
          <w:lang w:eastAsia="en-US"/>
        </w:rPr>
        <w:t>.  Subject to the terms and conditions hereof, each party will promptly take or cause to be taken, all actions necessary, proper, or advisable under applicable laws and regulations to consummate the transactions contemplated by this Agreement, including, without limitation, the execution and delivery of any additional instrument or document as the other party may reasonably request to carry out the purposes of this Agreement and the transactions contemplated hereby.</w:t>
      </w:r>
    </w:p>
    <w:p w14:paraId="1F4BAC9C" w14:textId="77777777" w:rsidR="003B17AD" w:rsidRDefault="003B17AD" w:rsidP="002926E9">
      <w:pPr>
        <w:pStyle w:val="Heading2"/>
        <w:jc w:val="both"/>
        <w:rPr>
          <w:lang w:eastAsia="en-US"/>
        </w:rPr>
      </w:pPr>
      <w:bookmarkStart w:id="22" w:name="_Ref508851670"/>
      <w:r>
        <w:rPr>
          <w:u w:val="single"/>
          <w:lang w:eastAsia="en-US"/>
        </w:rPr>
        <w:t>No Assignment</w:t>
      </w:r>
      <w:r>
        <w:rPr>
          <w:lang w:eastAsia="en-US"/>
        </w:rPr>
        <w:t>.  Neither party may assign, sell, transfer, delegate or otherwise dispose of, whether voluntarily or involuntarily, any right or obligation under this Agreement.  Any purported assignment, sale, transfer, delegation or other disposition in violation of this Section </w:t>
      </w:r>
      <w:r w:rsidR="00AC15D9">
        <w:fldChar w:fldCharType="begin"/>
      </w:r>
      <w:r w:rsidR="00AC15D9">
        <w:instrText xml:space="preserve"> REF _Ref508851670 \r \h  \* MERGEFORMAT </w:instrText>
      </w:r>
      <w:r w:rsidR="00AC15D9">
        <w:fldChar w:fldCharType="separate"/>
      </w:r>
      <w:r w:rsidR="00DF7158">
        <w:rPr>
          <w:cs/>
          <w:lang w:eastAsia="en-US"/>
        </w:rPr>
        <w:t>‎</w:t>
      </w:r>
      <w:r w:rsidR="00DF7158">
        <w:rPr>
          <w:lang w:eastAsia="en-US"/>
        </w:rPr>
        <w:t>15.8</w:t>
      </w:r>
      <w:r w:rsidR="00AC15D9">
        <w:fldChar w:fldCharType="end"/>
      </w:r>
      <w:r>
        <w:rPr>
          <w:lang w:eastAsia="en-US"/>
        </w:rPr>
        <w:t xml:space="preserve"> shall be null and void. Notwithstanding the foregoing, either party may assign this Agreement to an affiliate or a successor of all or substantially all of its assets.  Subject to the </w:t>
      </w:r>
      <w:r>
        <w:rPr>
          <w:lang w:eastAsia="en-US"/>
        </w:rPr>
        <w:lastRenderedPageBreak/>
        <w:t>foregoing limits on assignment and delegation, this Agreement shall be binding upon and shall inure to the benefit of the parties and their respective successors and assigns.</w:t>
      </w:r>
      <w:bookmarkEnd w:id="22"/>
    </w:p>
    <w:p w14:paraId="352996AB" w14:textId="77777777" w:rsidR="003B17AD" w:rsidRDefault="003B17AD" w:rsidP="002926E9">
      <w:pPr>
        <w:pStyle w:val="Heading2"/>
        <w:jc w:val="both"/>
        <w:rPr>
          <w:lang w:eastAsia="en-US"/>
        </w:rPr>
      </w:pPr>
      <w:r>
        <w:rPr>
          <w:u w:val="single"/>
          <w:lang w:eastAsia="en-US"/>
        </w:rPr>
        <w:t>Counterparts</w:t>
      </w:r>
      <w:r>
        <w:rPr>
          <w:lang w:eastAsia="en-US"/>
        </w:rPr>
        <w:t>.  This Agreement may be executed in one or more counterparts, each of which shall be deemed an original, and all of which shall constitute one and the same agreement.</w:t>
      </w:r>
    </w:p>
    <w:p w14:paraId="1785FF3B" w14:textId="77777777" w:rsidR="003B17AD" w:rsidRDefault="003B17AD" w:rsidP="002926E9">
      <w:pPr>
        <w:pStyle w:val="Heading2"/>
        <w:jc w:val="both"/>
        <w:rPr>
          <w:lang w:eastAsia="en-US"/>
        </w:rPr>
      </w:pPr>
      <w:r>
        <w:rPr>
          <w:u w:val="single"/>
          <w:lang w:eastAsia="en-US"/>
        </w:rPr>
        <w:t>Headings</w:t>
      </w:r>
      <w:r>
        <w:rPr>
          <w:lang w:eastAsia="en-US"/>
        </w:rPr>
        <w:t>.  The heading references herein are for convenience purposes only, do not constitute a part of this Agreement and shall not be deemed to limit or affect any of the provisions hereof.</w:t>
      </w:r>
    </w:p>
    <w:p w14:paraId="0A9D3D7F" w14:textId="77777777" w:rsidR="003B17AD" w:rsidRDefault="003B17AD" w:rsidP="002926E9">
      <w:pPr>
        <w:pStyle w:val="Heading2"/>
        <w:numPr>
          <w:ilvl w:val="0"/>
          <w:numId w:val="0"/>
        </w:numPr>
        <w:ind w:right="0"/>
        <w:jc w:val="both"/>
        <w:rPr>
          <w:u w:val="single"/>
          <w:lang w:eastAsia="en-US"/>
        </w:rPr>
      </w:pPr>
      <w:r>
        <w:rPr>
          <w:u w:val="single"/>
          <w:lang w:eastAsia="en-US"/>
        </w:rPr>
        <w:br w:type="page"/>
      </w:r>
    </w:p>
    <w:p w14:paraId="4D4CFA6B" w14:textId="77777777" w:rsidR="003B17AD" w:rsidRDefault="003B17AD" w:rsidP="002926E9">
      <w:pPr>
        <w:pStyle w:val="Heading2"/>
        <w:numPr>
          <w:ilvl w:val="0"/>
          <w:numId w:val="0"/>
        </w:numPr>
        <w:ind w:right="0"/>
        <w:jc w:val="both"/>
        <w:rPr>
          <w:lang w:eastAsia="en-US"/>
        </w:rPr>
      </w:pPr>
      <w:r>
        <w:rPr>
          <w:lang w:eastAsia="en-US"/>
        </w:rPr>
        <w:t>IN WITNESS WHEREOF, the Parties hereto have executed this Agreement as of the day and year first above written.</w:t>
      </w:r>
    </w:p>
    <w:p w14:paraId="1D2FA713" w14:textId="77777777" w:rsidR="00FD498B" w:rsidRDefault="00FD498B" w:rsidP="002926E9">
      <w:pPr>
        <w:pStyle w:val="Signature"/>
        <w:keepNext/>
        <w:tabs>
          <w:tab w:val="clear" w:pos="5040"/>
          <w:tab w:val="left" w:pos="5245"/>
        </w:tabs>
        <w:ind w:left="2272" w:right="2272"/>
        <w:jc w:val="both"/>
        <w:rPr>
          <w:lang w:eastAsia="en-US"/>
        </w:rPr>
      </w:pPr>
    </w:p>
    <w:p w14:paraId="48295353" w14:textId="77777777" w:rsidR="00FD498B" w:rsidRDefault="00FD498B" w:rsidP="002926E9">
      <w:pPr>
        <w:pStyle w:val="Signature"/>
        <w:keepNext/>
        <w:tabs>
          <w:tab w:val="clear" w:pos="5040"/>
          <w:tab w:val="left" w:pos="5245"/>
        </w:tabs>
        <w:ind w:left="2272" w:right="2272"/>
        <w:jc w:val="both"/>
        <w:rPr>
          <w:lang w:eastAsia="en-US"/>
        </w:rPr>
      </w:pPr>
    </w:p>
    <w:p w14:paraId="746E85AB" w14:textId="77777777" w:rsidR="003B17AD" w:rsidRDefault="00D13C9B" w:rsidP="005959F4">
      <w:pPr>
        <w:pStyle w:val="Signature"/>
        <w:keepNext/>
        <w:tabs>
          <w:tab w:val="clear" w:pos="5040"/>
          <w:tab w:val="left" w:pos="5245"/>
        </w:tabs>
        <w:ind w:left="2272" w:right="2272"/>
        <w:rPr>
          <w:lang w:eastAsia="en-US"/>
        </w:rPr>
      </w:pPr>
      <w:r>
        <w:rPr>
          <w:lang w:eastAsia="en-US"/>
        </w:rPr>
        <w:t>____________</w:t>
      </w:r>
      <w:r w:rsidR="00DE3036">
        <w:rPr>
          <w:lang w:eastAsia="en-US"/>
        </w:rPr>
        <w:t xml:space="preserve"> </w:t>
      </w:r>
      <w:smartTag w:uri="urn:schemas-microsoft-com:office:smarttags" w:element="stockticker">
        <w:r w:rsidR="003B17AD">
          <w:rPr>
            <w:lang w:eastAsia="en-US"/>
          </w:rPr>
          <w:t>LTD</w:t>
        </w:r>
      </w:smartTag>
      <w:r w:rsidR="003B17AD">
        <w:rPr>
          <w:lang w:eastAsia="en-US"/>
        </w:rPr>
        <w:t>.</w:t>
      </w:r>
      <w:r w:rsidR="003B17AD">
        <w:rPr>
          <w:lang w:eastAsia="en-US"/>
        </w:rPr>
        <w:br/>
      </w:r>
      <w:r w:rsidR="003B17AD">
        <w:rPr>
          <w:lang w:eastAsia="en-US"/>
        </w:rPr>
        <w:br/>
      </w:r>
      <w:r w:rsidR="003B17AD">
        <w:rPr>
          <w:lang w:eastAsia="en-US"/>
        </w:rPr>
        <w:br/>
      </w:r>
      <w:r w:rsidR="003B17AD">
        <w:rPr>
          <w:lang w:eastAsia="en-US"/>
        </w:rPr>
        <w:br/>
        <w:t xml:space="preserve">By:  </w:t>
      </w:r>
      <w:r w:rsidR="003B17AD">
        <w:rPr>
          <w:lang w:eastAsia="en-US"/>
        </w:rPr>
        <w:tab/>
      </w:r>
      <w:r w:rsidR="003B17AD">
        <w:rPr>
          <w:lang w:eastAsia="en-US"/>
        </w:rPr>
        <w:tab/>
      </w:r>
      <w:r w:rsidR="003B17AD">
        <w:rPr>
          <w:lang w:eastAsia="en-US"/>
        </w:rPr>
        <w:br/>
        <w:t>Name:</w:t>
      </w:r>
      <w:r w:rsidR="003B17AD">
        <w:rPr>
          <w:lang w:eastAsia="en-US"/>
        </w:rPr>
        <w:tab/>
      </w:r>
      <w:r w:rsidR="003B17AD">
        <w:rPr>
          <w:lang w:eastAsia="en-US"/>
        </w:rPr>
        <w:br/>
        <w:t>Title:</w:t>
      </w:r>
      <w:r w:rsidR="003B17AD">
        <w:rPr>
          <w:lang w:eastAsia="en-US"/>
        </w:rPr>
        <w:tab/>
      </w:r>
    </w:p>
    <w:p w14:paraId="4F0AEE40" w14:textId="77777777" w:rsidR="003B17AD" w:rsidRDefault="00D13C9B" w:rsidP="005959F4">
      <w:pPr>
        <w:pStyle w:val="Signature"/>
        <w:ind w:left="2272" w:right="2272"/>
        <w:rPr>
          <w:lang w:eastAsia="en-US"/>
        </w:rPr>
      </w:pPr>
      <w:r>
        <w:rPr>
          <w:lang w:eastAsia="en-US"/>
        </w:rPr>
        <w:t>____________</w:t>
      </w:r>
      <w:r w:rsidR="003B17AD">
        <w:rPr>
          <w:lang w:eastAsia="en-US"/>
        </w:rPr>
        <w:t>, INC.</w:t>
      </w:r>
      <w:r w:rsidR="003B17AD">
        <w:rPr>
          <w:lang w:eastAsia="en-US"/>
        </w:rPr>
        <w:br/>
      </w:r>
      <w:r w:rsidR="003B17AD">
        <w:rPr>
          <w:lang w:eastAsia="en-US"/>
        </w:rPr>
        <w:br/>
      </w:r>
      <w:r w:rsidR="003B17AD">
        <w:rPr>
          <w:lang w:eastAsia="en-US"/>
        </w:rPr>
        <w:br/>
      </w:r>
      <w:r w:rsidR="003B17AD">
        <w:rPr>
          <w:lang w:eastAsia="en-US"/>
        </w:rPr>
        <w:br/>
        <w:t>By:</w:t>
      </w:r>
      <w:r w:rsidR="003B17AD">
        <w:rPr>
          <w:lang w:eastAsia="en-US"/>
        </w:rPr>
        <w:tab/>
      </w:r>
      <w:r w:rsidR="003B17AD">
        <w:rPr>
          <w:lang w:eastAsia="en-US"/>
        </w:rPr>
        <w:tab/>
      </w:r>
      <w:r w:rsidR="003B17AD">
        <w:rPr>
          <w:lang w:eastAsia="en-US"/>
        </w:rPr>
        <w:br/>
        <w:t>Name:</w:t>
      </w:r>
      <w:r w:rsidR="003B17AD">
        <w:rPr>
          <w:lang w:eastAsia="en-US"/>
        </w:rPr>
        <w:tab/>
      </w:r>
      <w:r w:rsidR="003B17AD">
        <w:rPr>
          <w:lang w:eastAsia="en-US"/>
        </w:rPr>
        <w:br/>
        <w:t>Title:</w:t>
      </w:r>
      <w:r w:rsidR="003B17AD">
        <w:rPr>
          <w:lang w:eastAsia="en-US"/>
        </w:rPr>
        <w:tab/>
      </w:r>
    </w:p>
    <w:p w14:paraId="7162F446" w14:textId="77777777" w:rsidR="003B17AD" w:rsidRDefault="003B17AD" w:rsidP="00D13C9B">
      <w:pPr>
        <w:pStyle w:val="Signature"/>
        <w:ind w:left="0" w:right="2272"/>
        <w:rPr>
          <w:lang w:eastAsia="en-US"/>
        </w:rPr>
      </w:pPr>
    </w:p>
    <w:sectPr w:rsidR="003B17AD">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63B1" w14:textId="77777777" w:rsidR="00FF7D22" w:rsidRDefault="00FF7D22">
      <w:r>
        <w:separator/>
      </w:r>
    </w:p>
  </w:endnote>
  <w:endnote w:type="continuationSeparator" w:id="0">
    <w:p w14:paraId="3CECAB6A" w14:textId="77777777" w:rsidR="00FF7D22" w:rsidRDefault="00F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LinePrinter">
    <w:altName w:val="Lucida Console"/>
    <w:panose1 w:val="00000000000000000000"/>
    <w:charset w:val="00"/>
    <w:family w:val="modern"/>
    <w:notTrueType/>
    <w:pitch w:val="fixed"/>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693D" w14:textId="77777777" w:rsidR="00FF7D22" w:rsidRDefault="00FF7D22">
    <w:pPr>
      <w:pStyle w:val="Footer"/>
      <w:rPr>
        <w:rStyle w:val="PageNumber"/>
        <w:lang w:eastAsia="en-US"/>
      </w:rPr>
    </w:pPr>
    <w:r>
      <w:rPr>
        <w:szCs w:val="20"/>
        <w:lang w:eastAsia="en-US"/>
      </w:rPr>
      <w:tab/>
    </w:r>
    <w:r>
      <w:rPr>
        <w:rStyle w:val="PageNumber"/>
      </w:rPr>
      <w:fldChar w:fldCharType="begin"/>
    </w:r>
    <w:r>
      <w:rPr>
        <w:rStyle w:val="PageNumber"/>
        <w:lang w:eastAsia="en-US"/>
      </w:rPr>
      <w:instrText xml:space="preserve"> PAGE </w:instrText>
    </w:r>
    <w:r>
      <w:rPr>
        <w:rStyle w:val="PageNumber"/>
      </w:rPr>
      <w:fldChar w:fldCharType="separate"/>
    </w:r>
    <w:r w:rsidR="00615F05">
      <w:rPr>
        <w:rStyle w:val="PageNumber"/>
        <w:noProof/>
        <w:lang w:eastAsia="en-US"/>
      </w:rPr>
      <w:t>7</w:t>
    </w:r>
    <w:r>
      <w:rPr>
        <w:rStyle w:val="PageNumber"/>
      </w:rPr>
      <w:fldChar w:fldCharType="end"/>
    </w:r>
  </w:p>
  <w:p w14:paraId="6448282B" w14:textId="15BF3394" w:rsidR="00FF7D22" w:rsidRDefault="00FF7D22">
    <w:pPr>
      <w:pStyle w:val="Footer"/>
      <w:spacing w:line="1" w:lineRule="atLeast"/>
      <w:rPr>
        <w:szCs w:val="20"/>
        <w:lang w:eastAsia="en-US"/>
      </w:rPr>
    </w:pPr>
    <w:r>
      <w:rPr>
        <w:vanish/>
        <w:szCs w:val="20"/>
        <w:lang w:eastAsia="en-US"/>
      </w:rPr>
      <w:t>|</w:t>
    </w:r>
    <w:r>
      <w:fldChar w:fldCharType="begin"/>
    </w:r>
    <w:r>
      <w:rPr>
        <w:szCs w:val="20"/>
        <w:lang w:eastAsia="en-US"/>
      </w:rPr>
      <w:instrText xml:space="preserve"> IF </w:instrText>
    </w:r>
    <w:r>
      <w:fldChar w:fldCharType="begin"/>
    </w:r>
    <w:r>
      <w:rPr>
        <w:szCs w:val="20"/>
        <w:lang w:eastAsia="en-US"/>
      </w:rPr>
      <w:instrText xml:space="preserve"> PAGE </w:instrText>
    </w:r>
    <w:r>
      <w:fldChar w:fldCharType="separate"/>
    </w:r>
    <w:r w:rsidR="0028684F">
      <w:rPr>
        <w:noProof/>
        <w:szCs w:val="20"/>
        <w:lang w:eastAsia="en-US"/>
      </w:rPr>
      <w:instrText>5</w:instrText>
    </w:r>
    <w:r>
      <w:fldChar w:fldCharType="end"/>
    </w:r>
    <w:r>
      <w:rPr>
        <w:szCs w:val="20"/>
        <w:lang w:eastAsia="en-US"/>
      </w:rPr>
      <w:instrText>=</w:instrText>
    </w:r>
    <w:r>
      <w:fldChar w:fldCharType="begin"/>
    </w:r>
    <w:r>
      <w:rPr>
        <w:szCs w:val="20"/>
        <w:lang w:eastAsia="en-US"/>
      </w:rPr>
      <w:instrText xml:space="preserve"> NUMPAGES </w:instrText>
    </w:r>
    <w:r>
      <w:fldChar w:fldCharType="separate"/>
    </w:r>
    <w:r w:rsidR="0028684F">
      <w:rPr>
        <w:noProof/>
        <w:szCs w:val="20"/>
        <w:lang w:eastAsia="en-US"/>
      </w:rPr>
      <w:instrText>13</w:instrText>
    </w:r>
    <w:r>
      <w:fldChar w:fldCharType="end"/>
    </w:r>
    <w:r>
      <w:rPr>
        <w:szCs w:val="20"/>
        <w:lang w:eastAsia="en-US"/>
      </w:rPr>
      <w:instrText>"sf-536507"</w:instrText>
    </w:r>
    <w:r>
      <w:fldChar w:fldCharType="end"/>
    </w:r>
    <w:r>
      <w:rPr>
        <w:vanish/>
        <w:szCs w:val="20"/>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C5D8" w14:textId="77777777" w:rsidR="00FF7D22" w:rsidRDefault="00FF7D22">
      <w:r>
        <w:separator/>
      </w:r>
    </w:p>
  </w:footnote>
  <w:footnote w:type="continuationSeparator" w:id="0">
    <w:p w14:paraId="7E90FE11" w14:textId="77777777" w:rsidR="00FF7D22" w:rsidRDefault="00F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DC11D4"/>
    <w:lvl w:ilvl="0">
      <w:start w:val="1"/>
      <w:numFmt w:val="decimal"/>
      <w:lvlText w:val="%1."/>
      <w:lvlJc w:val="left"/>
      <w:pPr>
        <w:tabs>
          <w:tab w:val="num" w:pos="1800"/>
        </w:tabs>
        <w:ind w:left="1800" w:right="1800" w:hanging="360"/>
      </w:pPr>
    </w:lvl>
  </w:abstractNum>
  <w:abstractNum w:abstractNumId="1" w15:restartNumberingAfterBreak="0">
    <w:nsid w:val="FFFFFF7D"/>
    <w:multiLevelType w:val="singleLevel"/>
    <w:tmpl w:val="83641CAA"/>
    <w:lvl w:ilvl="0">
      <w:start w:val="1"/>
      <w:numFmt w:val="decimal"/>
      <w:lvlText w:val="%1."/>
      <w:lvlJc w:val="left"/>
      <w:pPr>
        <w:tabs>
          <w:tab w:val="num" w:pos="1440"/>
        </w:tabs>
        <w:ind w:left="1440" w:right="1440" w:hanging="360"/>
      </w:pPr>
    </w:lvl>
  </w:abstractNum>
  <w:abstractNum w:abstractNumId="2" w15:restartNumberingAfterBreak="0">
    <w:nsid w:val="FFFFFF7E"/>
    <w:multiLevelType w:val="singleLevel"/>
    <w:tmpl w:val="8BF6F3B2"/>
    <w:lvl w:ilvl="0">
      <w:start w:val="1"/>
      <w:numFmt w:val="decimal"/>
      <w:lvlText w:val="%1."/>
      <w:lvlJc w:val="left"/>
      <w:pPr>
        <w:tabs>
          <w:tab w:val="num" w:pos="1080"/>
        </w:tabs>
        <w:ind w:left="1080" w:right="1080" w:hanging="360"/>
      </w:pPr>
    </w:lvl>
  </w:abstractNum>
  <w:abstractNum w:abstractNumId="3" w15:restartNumberingAfterBreak="0">
    <w:nsid w:val="FFFFFF7F"/>
    <w:multiLevelType w:val="singleLevel"/>
    <w:tmpl w:val="6EB0BEEA"/>
    <w:lvl w:ilvl="0">
      <w:start w:val="1"/>
      <w:numFmt w:val="decimal"/>
      <w:lvlText w:val="%1."/>
      <w:lvlJc w:val="left"/>
      <w:pPr>
        <w:tabs>
          <w:tab w:val="num" w:pos="720"/>
        </w:tabs>
        <w:ind w:left="720" w:right="720" w:hanging="360"/>
      </w:pPr>
    </w:lvl>
  </w:abstractNum>
  <w:abstractNum w:abstractNumId="4" w15:restartNumberingAfterBreak="0">
    <w:nsid w:val="FFFFFF80"/>
    <w:multiLevelType w:val="singleLevel"/>
    <w:tmpl w:val="8C260EFC"/>
    <w:lvl w:ilvl="0">
      <w:start w:val="1"/>
      <w:numFmt w:val="bullet"/>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6270C2EC"/>
    <w:lvl w:ilvl="0">
      <w:start w:val="1"/>
      <w:numFmt w:val="bullet"/>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12BCF97A"/>
    <w:lvl w:ilvl="0">
      <w:start w:val="1"/>
      <w:numFmt w:val="bullet"/>
      <w:lvlText w:val=""/>
      <w:lvlJc w:val="left"/>
      <w:pPr>
        <w:tabs>
          <w:tab w:val="num" w:pos="1080"/>
        </w:tabs>
        <w:ind w:left="1080" w:right="1080" w:hanging="360"/>
      </w:pPr>
      <w:rPr>
        <w:rFonts w:ascii="Symbol" w:hAnsi="Symbol" w:hint="default"/>
      </w:rPr>
    </w:lvl>
  </w:abstractNum>
  <w:abstractNum w:abstractNumId="7" w15:restartNumberingAfterBreak="0">
    <w:nsid w:val="FFFFFF83"/>
    <w:multiLevelType w:val="singleLevel"/>
    <w:tmpl w:val="594AD286"/>
    <w:lvl w:ilvl="0">
      <w:start w:val="1"/>
      <w:numFmt w:val="bullet"/>
      <w:lvlText w:val=""/>
      <w:lvlJc w:val="left"/>
      <w:pPr>
        <w:tabs>
          <w:tab w:val="num" w:pos="720"/>
        </w:tabs>
        <w:ind w:left="720" w:right="720" w:hanging="360"/>
      </w:pPr>
      <w:rPr>
        <w:rFonts w:ascii="Symbol" w:hAnsi="Symbol" w:hint="default"/>
      </w:rPr>
    </w:lvl>
  </w:abstractNum>
  <w:abstractNum w:abstractNumId="8" w15:restartNumberingAfterBreak="0">
    <w:nsid w:val="FFFFFF88"/>
    <w:multiLevelType w:val="singleLevel"/>
    <w:tmpl w:val="1BAABA80"/>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1DEB3A6"/>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FFFFFFFB"/>
    <w:multiLevelType w:val="multilevel"/>
    <w:tmpl w:val="3D9C02A6"/>
    <w:lvl w:ilvl="0">
      <w:start w:val="1"/>
      <w:numFmt w:val="decimal"/>
      <w:lvlText w:val="%1."/>
      <w:lvlJc w:val="left"/>
      <w:pPr>
        <w:tabs>
          <w:tab w:val="num" w:pos="0"/>
        </w:tabs>
        <w:ind w:left="0" w:firstLine="0"/>
      </w:pPr>
      <w:rPr>
        <w:rFonts w:ascii="Times New Roman Bold" w:hAnsi="Times New Roman Bold" w:hint="default"/>
        <w:b/>
        <w:i w:val="0"/>
      </w:rPr>
    </w:lvl>
    <w:lvl w:ilvl="1">
      <w:start w:val="1"/>
      <w:numFmt w:val="decimal"/>
      <w:lvlText w:val="%1.%2"/>
      <w:lvlJc w:val="left"/>
      <w:pPr>
        <w:tabs>
          <w:tab w:val="num" w:pos="360"/>
        </w:tabs>
        <w:ind w:left="0" w:firstLine="0"/>
      </w:pPr>
      <w:rPr>
        <w:rFonts w:ascii="Times New Roman" w:hAnsi="Times New Roman" w:hint="default"/>
        <w:b/>
        <w:i w:val="0"/>
      </w:rPr>
    </w:lvl>
    <w:lvl w:ilvl="2">
      <w:start w:val="1"/>
      <w:numFmt w:val="decimal"/>
      <w:lvlText w:val="%1.%2.%3"/>
      <w:lvlJc w:val="left"/>
      <w:pPr>
        <w:tabs>
          <w:tab w:val="num" w:pos="720"/>
        </w:tabs>
        <w:ind w:left="0" w:firstLine="0"/>
      </w:pPr>
      <w:rPr>
        <w:rFonts w:ascii="Times New Roman" w:hAnsi="Times New Roman" w:hint="default"/>
        <w:b/>
        <w:i w:val="0"/>
      </w:rPr>
    </w:lvl>
    <w:lvl w:ilvl="3">
      <w:start w:val="1"/>
      <w:numFmt w:val="decimal"/>
      <w:lvlText w:val="%1.%2.%3.%4"/>
      <w:lvlJc w:val="left"/>
      <w:pPr>
        <w:tabs>
          <w:tab w:val="num" w:pos="0"/>
        </w:tabs>
        <w:ind w:left="0" w:firstLine="0"/>
      </w:pPr>
      <w:rPr>
        <w:rFonts w:ascii="Times New Roman" w:hAnsi="Times New Roman" w:hint="default"/>
        <w:b/>
        <w:i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E33F88"/>
    <w:multiLevelType w:val="multilevel"/>
    <w:tmpl w:val="5ABA1EB8"/>
    <w:lvl w:ilvl="0">
      <w:start w:val="1"/>
      <w:numFmt w:val="decimal"/>
      <w:lvlText w:val="%1."/>
      <w:lvlJc w:val="left"/>
      <w:pPr>
        <w:tabs>
          <w:tab w:val="num" w:pos="720"/>
        </w:tabs>
        <w:ind w:left="720" w:right="720" w:hanging="720"/>
      </w:pPr>
      <w:rPr>
        <w:b/>
        <w:i w:val="0"/>
      </w:rPr>
    </w:lvl>
    <w:lvl w:ilvl="1">
      <w:start w:val="1"/>
      <w:numFmt w:val="decimal"/>
      <w:lvlText w:val="%1.%2."/>
      <w:lvlJc w:val="left"/>
      <w:pPr>
        <w:tabs>
          <w:tab w:val="num" w:pos="720"/>
        </w:tabs>
        <w:ind w:left="0" w:firstLine="0"/>
      </w:pPr>
      <w:rPr>
        <w:b/>
        <w:i w:val="0"/>
      </w:rPr>
    </w:lvl>
    <w:lvl w:ilvl="2">
      <w:start w:val="1"/>
      <w:numFmt w:val="lowerLetter"/>
      <w:lvlText w:val="(%3)"/>
      <w:lvlJc w:val="left"/>
      <w:pPr>
        <w:tabs>
          <w:tab w:val="num" w:pos="1080"/>
        </w:tabs>
        <w:ind w:left="0" w:firstLine="720"/>
      </w:pPr>
    </w:lvl>
    <w:lvl w:ilvl="3">
      <w:start w:val="1"/>
      <w:numFmt w:val="lowerRoman"/>
      <w:lvlText w:val="(%4)"/>
      <w:lvlJc w:val="left"/>
      <w:pPr>
        <w:tabs>
          <w:tab w:val="num" w:pos="2160"/>
        </w:tabs>
        <w:ind w:left="0" w:firstLine="1440"/>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324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4320"/>
        </w:tabs>
        <w:ind w:left="3744" w:right="3744" w:hanging="1224"/>
      </w:pPr>
    </w:lvl>
    <w:lvl w:ilvl="8">
      <w:start w:val="1"/>
      <w:numFmt w:val="decimal"/>
      <w:lvlText w:val="%1.%2.%3.%4.%5.%6.%7.%8.%9."/>
      <w:lvlJc w:val="left"/>
      <w:pPr>
        <w:tabs>
          <w:tab w:val="num" w:pos="5040"/>
        </w:tabs>
        <w:ind w:left="4320" w:right="4320" w:hanging="1440"/>
      </w:pPr>
    </w:lvl>
  </w:abstractNum>
  <w:abstractNum w:abstractNumId="12" w15:restartNumberingAfterBreak="0">
    <w:nsid w:val="083C110E"/>
    <w:multiLevelType w:val="singleLevel"/>
    <w:tmpl w:val="0C767D86"/>
    <w:lvl w:ilvl="0">
      <w:start w:val="1"/>
      <w:numFmt w:val="upperRoman"/>
      <w:lvlText w:val="%1."/>
      <w:legacy w:legacy="1" w:legacySpace="0" w:legacyIndent="283"/>
      <w:lvlJc w:val="left"/>
      <w:pPr>
        <w:ind w:left="283" w:right="283" w:hanging="283"/>
      </w:pPr>
    </w:lvl>
  </w:abstractNum>
  <w:abstractNum w:abstractNumId="13" w15:restartNumberingAfterBreak="0">
    <w:nsid w:val="1BFD7E3E"/>
    <w:multiLevelType w:val="multilevel"/>
    <w:tmpl w:val="54802F02"/>
    <w:lvl w:ilvl="0">
      <w:start w:val="1"/>
      <w:numFmt w:val="upperRoman"/>
      <w:suff w:val="nothing"/>
      <w:lvlText w:val="ARTICLE %1"/>
      <w:lvlJc w:val="left"/>
      <w:pPr>
        <w:ind w:left="0" w:firstLine="0"/>
      </w:pPr>
      <w:rPr>
        <w:b/>
        <w:i w:val="0"/>
      </w:rPr>
    </w:lvl>
    <w:lvl w:ilvl="1">
      <w:start w:val="1"/>
      <w:numFmt w:val="decimal"/>
      <w:isLgl/>
      <w:lvlText w:val="Section %1.%2"/>
      <w:lvlJc w:val="left"/>
      <w:pPr>
        <w:tabs>
          <w:tab w:val="num" w:pos="2520"/>
        </w:tabs>
        <w:ind w:left="0" w:firstLine="720"/>
      </w:pPr>
    </w:lvl>
    <w:lvl w:ilvl="2">
      <w:start w:val="1"/>
      <w:numFmt w:val="lowerLetter"/>
      <w:lvlText w:val="(%3)"/>
      <w:lvlJc w:val="left"/>
      <w:pPr>
        <w:tabs>
          <w:tab w:val="num" w:pos="1800"/>
        </w:tabs>
        <w:ind w:left="0" w:firstLine="1440"/>
      </w:pPr>
    </w:lvl>
    <w:lvl w:ilvl="3">
      <w:start w:val="1"/>
      <w:numFmt w:val="lowerRoman"/>
      <w:lvlText w:val="(%4)"/>
      <w:lvlJc w:val="left"/>
      <w:pPr>
        <w:tabs>
          <w:tab w:val="num" w:pos="2160"/>
        </w:tabs>
        <w:ind w:left="2160" w:right="2160" w:hanging="720"/>
      </w:pPr>
    </w:lvl>
    <w:lvl w:ilvl="4">
      <w:start w:val="1"/>
      <w:numFmt w:val="decimal"/>
      <w:lvlText w:val="%1.%2.%3.%4.%5"/>
      <w:lvlJc w:val="left"/>
      <w:pPr>
        <w:tabs>
          <w:tab w:val="num" w:pos="1008"/>
        </w:tabs>
        <w:ind w:left="1008" w:right="1008" w:hanging="1008"/>
      </w:pPr>
    </w:lvl>
    <w:lvl w:ilvl="5">
      <w:start w:val="1"/>
      <w:numFmt w:val="decimal"/>
      <w:lvlText w:val="%1.%2.%3.%4.%5.%6"/>
      <w:lvlJc w:val="left"/>
      <w:pPr>
        <w:tabs>
          <w:tab w:val="num" w:pos="1152"/>
        </w:tabs>
        <w:ind w:left="1152" w:right="1152" w:hanging="1152"/>
      </w:pPr>
    </w:lvl>
    <w:lvl w:ilvl="6">
      <w:start w:val="1"/>
      <w:numFmt w:val="decimal"/>
      <w:lvlText w:val="%1.%2.%3.%4.%5.%6.%7"/>
      <w:lvlJc w:val="left"/>
      <w:pPr>
        <w:tabs>
          <w:tab w:val="num" w:pos="1296"/>
        </w:tabs>
        <w:ind w:left="1296" w:right="1296" w:hanging="1296"/>
      </w:pPr>
    </w:lvl>
    <w:lvl w:ilvl="7">
      <w:start w:val="1"/>
      <w:numFmt w:val="decimal"/>
      <w:lvlText w:val="%1.%2.%3.%4.%5.%6.%7.%8"/>
      <w:lvlJc w:val="left"/>
      <w:pPr>
        <w:tabs>
          <w:tab w:val="num" w:pos="1440"/>
        </w:tabs>
        <w:ind w:left="1440" w:right="1440" w:hanging="1440"/>
      </w:pPr>
    </w:lvl>
    <w:lvl w:ilvl="8">
      <w:start w:val="1"/>
      <w:numFmt w:val="decimal"/>
      <w:lvlText w:val="%1.%2.%3.%4.%5.%6.%7.%8.%9"/>
      <w:lvlJc w:val="left"/>
      <w:pPr>
        <w:tabs>
          <w:tab w:val="num" w:pos="1584"/>
        </w:tabs>
        <w:ind w:left="1584" w:right="1584" w:hanging="1584"/>
      </w:pPr>
    </w:lvl>
  </w:abstractNum>
  <w:abstractNum w:abstractNumId="14" w15:restartNumberingAfterBreak="0">
    <w:nsid w:val="4D754BF4"/>
    <w:multiLevelType w:val="multilevel"/>
    <w:tmpl w:val="7526C776"/>
    <w:lvl w:ilvl="0">
      <w:start w:val="1"/>
      <w:numFmt w:val="decimal"/>
      <w:lvlText w:val="%1."/>
      <w:lvlJc w:val="left"/>
      <w:pPr>
        <w:tabs>
          <w:tab w:val="num" w:pos="360"/>
        </w:tabs>
        <w:ind w:left="360" w:right="360" w:hanging="360"/>
      </w:pPr>
    </w:lvl>
    <w:lvl w:ilvl="1">
      <w:start w:val="1"/>
      <w:numFmt w:val="decimal"/>
      <w:lvlText w:val="%1.%2."/>
      <w:lvlJc w:val="left"/>
      <w:pPr>
        <w:tabs>
          <w:tab w:val="num" w:pos="792"/>
        </w:tabs>
        <w:ind w:left="792" w:right="792" w:hanging="432"/>
      </w:p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216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3240"/>
        </w:tabs>
        <w:ind w:left="2736" w:right="2736" w:hanging="936"/>
      </w:pPr>
    </w:lvl>
    <w:lvl w:ilvl="6">
      <w:start w:val="1"/>
      <w:numFmt w:val="decimal"/>
      <w:lvlText w:val="%1.%2.%3.%4.%5.%6.%7."/>
      <w:lvlJc w:val="left"/>
      <w:pPr>
        <w:tabs>
          <w:tab w:val="num" w:pos="3960"/>
        </w:tabs>
        <w:ind w:left="3240" w:right="3240" w:hanging="1080"/>
      </w:pPr>
    </w:lvl>
    <w:lvl w:ilvl="7">
      <w:start w:val="1"/>
      <w:numFmt w:val="decimal"/>
      <w:lvlText w:val="%1.%2.%3.%4.%5.%6.%7.%8."/>
      <w:lvlJc w:val="left"/>
      <w:pPr>
        <w:tabs>
          <w:tab w:val="num" w:pos="4320"/>
        </w:tabs>
        <w:ind w:left="3744" w:right="3744" w:hanging="1224"/>
      </w:pPr>
    </w:lvl>
    <w:lvl w:ilvl="8">
      <w:start w:val="1"/>
      <w:numFmt w:val="decimal"/>
      <w:lvlText w:val="%1.%2.%3.%4.%5.%6.%7.%8.%9."/>
      <w:lvlJc w:val="left"/>
      <w:pPr>
        <w:tabs>
          <w:tab w:val="num" w:pos="5040"/>
        </w:tabs>
        <w:ind w:left="4320" w:right="4320" w:hanging="1440"/>
      </w:pPr>
    </w:lvl>
  </w:abstractNum>
  <w:abstractNum w:abstractNumId="15" w15:restartNumberingAfterBreak="0">
    <w:nsid w:val="5ECC09D5"/>
    <w:multiLevelType w:val="hybridMultilevel"/>
    <w:tmpl w:val="8F60BC3A"/>
    <w:lvl w:ilvl="0" w:tplc="EBE2004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630801D4"/>
    <w:multiLevelType w:val="multilevel"/>
    <w:tmpl w:val="A7CCC214"/>
    <w:lvl w:ilvl="0">
      <w:start w:val="1"/>
      <w:numFmt w:val="decimal"/>
      <w:pStyle w:val="Heading1"/>
      <w:lvlText w:val="%1."/>
      <w:lvlJc w:val="left"/>
      <w:pPr>
        <w:tabs>
          <w:tab w:val="num" w:pos="360"/>
        </w:tabs>
        <w:ind w:left="72" w:right="72" w:hanging="72"/>
      </w:pPr>
    </w:lvl>
    <w:lvl w:ilvl="1">
      <w:start w:val="1"/>
      <w:numFmt w:val="decimal"/>
      <w:pStyle w:val="Heading2"/>
      <w:lvlText w:val="%1.%2"/>
      <w:lvlJc w:val="left"/>
      <w:pPr>
        <w:tabs>
          <w:tab w:val="num" w:pos="360"/>
        </w:tabs>
        <w:ind w:left="0" w:firstLine="0"/>
      </w:pPr>
      <w:rPr>
        <w:b w:val="0"/>
        <w:bCs w:val="0"/>
        <w:i w:val="0"/>
        <w:iCs w:val="0"/>
      </w:rPr>
    </w:lvl>
    <w:lvl w:ilvl="2">
      <w:start w:val="1"/>
      <w:numFmt w:val="decimal"/>
      <w:pStyle w:val="Heading3"/>
      <w:lvlText w:val="%1.%2.%3"/>
      <w:lvlJc w:val="left"/>
      <w:pPr>
        <w:tabs>
          <w:tab w:val="num" w:pos="720"/>
        </w:tabs>
        <w:ind w:left="0" w:firstLine="0"/>
      </w:pPr>
    </w:lvl>
    <w:lvl w:ilvl="3">
      <w:start w:val="1"/>
      <w:numFmt w:val="lowerRoman"/>
      <w:pStyle w:val="Heading4"/>
      <w:lvlText w:val="(%4)"/>
      <w:lvlJc w:val="left"/>
      <w:pPr>
        <w:tabs>
          <w:tab w:val="num" w:pos="1080"/>
        </w:tabs>
        <w:ind w:left="0" w:firstLine="720"/>
      </w:pPr>
    </w:lvl>
    <w:lvl w:ilvl="4">
      <w:start w:val="1"/>
      <w:numFmt w:val="hebrew2"/>
      <w:pStyle w:val="Heading5"/>
      <w:lvlText w:val="(%5)"/>
      <w:lvlJc w:val="left"/>
      <w:pPr>
        <w:tabs>
          <w:tab w:val="num" w:pos="2160"/>
        </w:tabs>
        <w:ind w:left="720" w:right="720" w:firstLine="720"/>
      </w:pPr>
    </w:lvl>
    <w:lvl w:ilvl="5">
      <w:start w:val="1"/>
      <w:numFmt w:val="lowerRoman"/>
      <w:pStyle w:val="Heading6"/>
      <w:lvlText w:val="(%6)"/>
      <w:lvlJc w:val="left"/>
      <w:pPr>
        <w:tabs>
          <w:tab w:val="num" w:pos="3960"/>
        </w:tabs>
        <w:ind w:left="3600" w:right="3600" w:firstLine="0"/>
      </w:pPr>
    </w:lvl>
    <w:lvl w:ilvl="6">
      <w:start w:val="1"/>
      <w:numFmt w:val="hebrew2"/>
      <w:pStyle w:val="Heading7"/>
      <w:lvlText w:val="(%7)"/>
      <w:lvlJc w:val="left"/>
      <w:pPr>
        <w:tabs>
          <w:tab w:val="num" w:pos="4680"/>
        </w:tabs>
        <w:ind w:left="4320" w:right="4320" w:firstLine="0"/>
      </w:pPr>
    </w:lvl>
    <w:lvl w:ilvl="7">
      <w:start w:val="1"/>
      <w:numFmt w:val="lowerRoman"/>
      <w:pStyle w:val="Heading8"/>
      <w:lvlText w:val="(%8)"/>
      <w:lvlJc w:val="left"/>
      <w:pPr>
        <w:tabs>
          <w:tab w:val="num" w:pos="5400"/>
        </w:tabs>
        <w:ind w:left="5040" w:right="5040" w:firstLine="0"/>
      </w:pPr>
    </w:lvl>
    <w:lvl w:ilvl="8">
      <w:start w:val="1"/>
      <w:numFmt w:val="hebrew2"/>
      <w:pStyle w:val="Heading9"/>
      <w:lvlText w:val="(%9)"/>
      <w:lvlJc w:val="left"/>
      <w:pPr>
        <w:tabs>
          <w:tab w:val="num" w:pos="6120"/>
        </w:tabs>
        <w:ind w:left="5760" w:right="5760" w:firstLine="0"/>
      </w:pPr>
    </w:lvl>
  </w:abstractNum>
  <w:num w:numId="1" w16cid:durableId="1413509633">
    <w:abstractNumId w:val="10"/>
  </w:num>
  <w:num w:numId="2" w16cid:durableId="2022655357">
    <w:abstractNumId w:val="11"/>
  </w:num>
  <w:num w:numId="3" w16cid:durableId="880673266">
    <w:abstractNumId w:val="13"/>
  </w:num>
  <w:num w:numId="4" w16cid:durableId="2058234361">
    <w:abstractNumId w:val="10"/>
  </w:num>
  <w:num w:numId="5" w16cid:durableId="7606433">
    <w:abstractNumId w:val="10"/>
  </w:num>
  <w:num w:numId="6" w16cid:durableId="1798377141">
    <w:abstractNumId w:val="10"/>
  </w:num>
  <w:num w:numId="7" w16cid:durableId="223881860">
    <w:abstractNumId w:val="10"/>
  </w:num>
  <w:num w:numId="8" w16cid:durableId="1319960913">
    <w:abstractNumId w:val="10"/>
  </w:num>
  <w:num w:numId="9" w16cid:durableId="1570070697">
    <w:abstractNumId w:val="10"/>
  </w:num>
  <w:num w:numId="10" w16cid:durableId="2074158665">
    <w:abstractNumId w:val="10"/>
  </w:num>
  <w:num w:numId="11" w16cid:durableId="557478514">
    <w:abstractNumId w:val="10"/>
  </w:num>
  <w:num w:numId="12" w16cid:durableId="1373070597">
    <w:abstractNumId w:val="10"/>
  </w:num>
  <w:num w:numId="13" w16cid:durableId="1193304810">
    <w:abstractNumId w:val="10"/>
  </w:num>
  <w:num w:numId="14" w16cid:durableId="268586947">
    <w:abstractNumId w:val="10"/>
  </w:num>
  <w:num w:numId="15" w16cid:durableId="763302683">
    <w:abstractNumId w:val="10"/>
  </w:num>
  <w:num w:numId="16" w16cid:durableId="1589382055">
    <w:abstractNumId w:val="10"/>
  </w:num>
  <w:num w:numId="17" w16cid:durableId="77679990">
    <w:abstractNumId w:val="10"/>
  </w:num>
  <w:num w:numId="18" w16cid:durableId="1743336542">
    <w:abstractNumId w:val="10"/>
  </w:num>
  <w:num w:numId="19" w16cid:durableId="1169903945">
    <w:abstractNumId w:val="10"/>
  </w:num>
  <w:num w:numId="20" w16cid:durableId="325521156">
    <w:abstractNumId w:val="10"/>
  </w:num>
  <w:num w:numId="21" w16cid:durableId="414980945">
    <w:abstractNumId w:val="10"/>
  </w:num>
  <w:num w:numId="22" w16cid:durableId="1892109109">
    <w:abstractNumId w:val="10"/>
  </w:num>
  <w:num w:numId="23" w16cid:durableId="1105885398">
    <w:abstractNumId w:val="9"/>
  </w:num>
  <w:num w:numId="24" w16cid:durableId="1536849473">
    <w:abstractNumId w:val="7"/>
  </w:num>
  <w:num w:numId="25" w16cid:durableId="201402618">
    <w:abstractNumId w:val="6"/>
  </w:num>
  <w:num w:numId="26" w16cid:durableId="293220419">
    <w:abstractNumId w:val="5"/>
  </w:num>
  <w:num w:numId="27" w16cid:durableId="2143845278">
    <w:abstractNumId w:val="4"/>
  </w:num>
  <w:num w:numId="28" w16cid:durableId="901792468">
    <w:abstractNumId w:val="8"/>
  </w:num>
  <w:num w:numId="29" w16cid:durableId="1375617650">
    <w:abstractNumId w:val="3"/>
  </w:num>
  <w:num w:numId="30" w16cid:durableId="1833400839">
    <w:abstractNumId w:val="2"/>
  </w:num>
  <w:num w:numId="31" w16cid:durableId="1999530141">
    <w:abstractNumId w:val="1"/>
  </w:num>
  <w:num w:numId="32" w16cid:durableId="541946294">
    <w:abstractNumId w:val="0"/>
  </w:num>
  <w:num w:numId="33" w16cid:durableId="2092046173">
    <w:abstractNumId w:val="16"/>
  </w:num>
  <w:num w:numId="34" w16cid:durableId="1950160963">
    <w:abstractNumId w:val="16"/>
  </w:num>
  <w:num w:numId="35" w16cid:durableId="917401851">
    <w:abstractNumId w:val="16"/>
  </w:num>
  <w:num w:numId="36" w16cid:durableId="820971245">
    <w:abstractNumId w:val="16"/>
  </w:num>
  <w:num w:numId="37" w16cid:durableId="568149143">
    <w:abstractNumId w:val="16"/>
  </w:num>
  <w:num w:numId="38" w16cid:durableId="1699087824">
    <w:abstractNumId w:val="16"/>
  </w:num>
  <w:num w:numId="39" w16cid:durableId="2125727043">
    <w:abstractNumId w:val="16"/>
  </w:num>
  <w:num w:numId="40" w16cid:durableId="582186967">
    <w:abstractNumId w:val="16"/>
  </w:num>
  <w:num w:numId="41" w16cid:durableId="1219587747">
    <w:abstractNumId w:val="16"/>
  </w:num>
  <w:num w:numId="42" w16cid:durableId="2043241499">
    <w:abstractNumId w:val="14"/>
  </w:num>
  <w:num w:numId="43" w16cid:durableId="1508060154">
    <w:abstractNumId w:val="16"/>
  </w:num>
  <w:num w:numId="44" w16cid:durableId="2005357090">
    <w:abstractNumId w:val="12"/>
  </w:num>
  <w:num w:numId="45" w16cid:durableId="107092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TopSpacing/>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trailer" w:val="Final"/>
  </w:docVars>
  <w:rsids>
    <w:rsidRoot w:val="003B17AD"/>
    <w:rsid w:val="000256B3"/>
    <w:rsid w:val="0002577A"/>
    <w:rsid w:val="00027357"/>
    <w:rsid w:val="00074C51"/>
    <w:rsid w:val="00091EE6"/>
    <w:rsid w:val="00097B27"/>
    <w:rsid w:val="000A6722"/>
    <w:rsid w:val="000B62E6"/>
    <w:rsid w:val="000D74F5"/>
    <w:rsid w:val="000D7F05"/>
    <w:rsid w:val="000E3CF0"/>
    <w:rsid w:val="00101CCA"/>
    <w:rsid w:val="00156C39"/>
    <w:rsid w:val="00164720"/>
    <w:rsid w:val="0018620B"/>
    <w:rsid w:val="001A0ED4"/>
    <w:rsid w:val="001B0CC2"/>
    <w:rsid w:val="00202537"/>
    <w:rsid w:val="002111EE"/>
    <w:rsid w:val="002162D6"/>
    <w:rsid w:val="0022183D"/>
    <w:rsid w:val="00232547"/>
    <w:rsid w:val="002801AF"/>
    <w:rsid w:val="0028684F"/>
    <w:rsid w:val="002926E9"/>
    <w:rsid w:val="002A50EF"/>
    <w:rsid w:val="002E7ABF"/>
    <w:rsid w:val="0031614F"/>
    <w:rsid w:val="00334ABB"/>
    <w:rsid w:val="0034013D"/>
    <w:rsid w:val="003502B9"/>
    <w:rsid w:val="00372A96"/>
    <w:rsid w:val="003B17AD"/>
    <w:rsid w:val="003D12A5"/>
    <w:rsid w:val="003E426F"/>
    <w:rsid w:val="003F0D6B"/>
    <w:rsid w:val="003F19D9"/>
    <w:rsid w:val="0041353F"/>
    <w:rsid w:val="00455C83"/>
    <w:rsid w:val="00463949"/>
    <w:rsid w:val="00465B6F"/>
    <w:rsid w:val="004667EE"/>
    <w:rsid w:val="00475CC3"/>
    <w:rsid w:val="004923A1"/>
    <w:rsid w:val="004A1ABE"/>
    <w:rsid w:val="004E66E3"/>
    <w:rsid w:val="00521DA3"/>
    <w:rsid w:val="005257B2"/>
    <w:rsid w:val="005270B2"/>
    <w:rsid w:val="0053137A"/>
    <w:rsid w:val="00535A71"/>
    <w:rsid w:val="00547142"/>
    <w:rsid w:val="00550F43"/>
    <w:rsid w:val="00567AFA"/>
    <w:rsid w:val="00587B26"/>
    <w:rsid w:val="005959F4"/>
    <w:rsid w:val="005A0275"/>
    <w:rsid w:val="005B198C"/>
    <w:rsid w:val="005C2772"/>
    <w:rsid w:val="00606FAE"/>
    <w:rsid w:val="00615F05"/>
    <w:rsid w:val="00630189"/>
    <w:rsid w:val="00636275"/>
    <w:rsid w:val="00680591"/>
    <w:rsid w:val="006A3E17"/>
    <w:rsid w:val="006B02DB"/>
    <w:rsid w:val="006B0DC1"/>
    <w:rsid w:val="006C3D0F"/>
    <w:rsid w:val="006F5C92"/>
    <w:rsid w:val="0072440B"/>
    <w:rsid w:val="00725F75"/>
    <w:rsid w:val="00730358"/>
    <w:rsid w:val="007468F6"/>
    <w:rsid w:val="00763464"/>
    <w:rsid w:val="007747D7"/>
    <w:rsid w:val="007B6D34"/>
    <w:rsid w:val="007F36A3"/>
    <w:rsid w:val="00831817"/>
    <w:rsid w:val="00844CDE"/>
    <w:rsid w:val="008527D9"/>
    <w:rsid w:val="00893589"/>
    <w:rsid w:val="008E609E"/>
    <w:rsid w:val="00906681"/>
    <w:rsid w:val="00922D96"/>
    <w:rsid w:val="009461C7"/>
    <w:rsid w:val="00977CED"/>
    <w:rsid w:val="0099115E"/>
    <w:rsid w:val="009A24C5"/>
    <w:rsid w:val="009A3CAB"/>
    <w:rsid w:val="009B092F"/>
    <w:rsid w:val="009B6B6C"/>
    <w:rsid w:val="009C0E38"/>
    <w:rsid w:val="009C13FA"/>
    <w:rsid w:val="009C2E0D"/>
    <w:rsid w:val="00A04FBD"/>
    <w:rsid w:val="00A116F4"/>
    <w:rsid w:val="00A516E9"/>
    <w:rsid w:val="00A640C9"/>
    <w:rsid w:val="00A723F8"/>
    <w:rsid w:val="00A9001E"/>
    <w:rsid w:val="00AA50B9"/>
    <w:rsid w:val="00AC15D9"/>
    <w:rsid w:val="00AE4D4C"/>
    <w:rsid w:val="00AF0741"/>
    <w:rsid w:val="00B0243E"/>
    <w:rsid w:val="00B178A4"/>
    <w:rsid w:val="00B44670"/>
    <w:rsid w:val="00B568A2"/>
    <w:rsid w:val="00B62769"/>
    <w:rsid w:val="00BA3264"/>
    <w:rsid w:val="00BA3D4E"/>
    <w:rsid w:val="00BA4A50"/>
    <w:rsid w:val="00BC10A4"/>
    <w:rsid w:val="00BC2A07"/>
    <w:rsid w:val="00BE58C6"/>
    <w:rsid w:val="00C22AEC"/>
    <w:rsid w:val="00C543F4"/>
    <w:rsid w:val="00C56D61"/>
    <w:rsid w:val="00C87561"/>
    <w:rsid w:val="00CC7E42"/>
    <w:rsid w:val="00CE165B"/>
    <w:rsid w:val="00CF02FE"/>
    <w:rsid w:val="00D06C04"/>
    <w:rsid w:val="00D13C9B"/>
    <w:rsid w:val="00D1459C"/>
    <w:rsid w:val="00D44382"/>
    <w:rsid w:val="00D5453D"/>
    <w:rsid w:val="00D64B87"/>
    <w:rsid w:val="00D82C2C"/>
    <w:rsid w:val="00DB38AE"/>
    <w:rsid w:val="00DC1874"/>
    <w:rsid w:val="00DC3D91"/>
    <w:rsid w:val="00DD1464"/>
    <w:rsid w:val="00DD38FF"/>
    <w:rsid w:val="00DE3036"/>
    <w:rsid w:val="00DE3BBF"/>
    <w:rsid w:val="00DF4322"/>
    <w:rsid w:val="00DF7158"/>
    <w:rsid w:val="00E20B18"/>
    <w:rsid w:val="00E63976"/>
    <w:rsid w:val="00E75B22"/>
    <w:rsid w:val="00E8472D"/>
    <w:rsid w:val="00E9136F"/>
    <w:rsid w:val="00EA2896"/>
    <w:rsid w:val="00ED227A"/>
    <w:rsid w:val="00ED57D7"/>
    <w:rsid w:val="00EE3BB9"/>
    <w:rsid w:val="00F03B7F"/>
    <w:rsid w:val="00F2073B"/>
    <w:rsid w:val="00F4602E"/>
    <w:rsid w:val="00F56182"/>
    <w:rsid w:val="00F62AB4"/>
    <w:rsid w:val="00F7502E"/>
    <w:rsid w:val="00F946CE"/>
    <w:rsid w:val="00FA7E19"/>
    <w:rsid w:val="00FB0877"/>
    <w:rsid w:val="00FB1318"/>
    <w:rsid w:val="00FB5601"/>
    <w:rsid w:val="00FB61BF"/>
    <w:rsid w:val="00FC5CE4"/>
    <w:rsid w:val="00FD498B"/>
    <w:rsid w:val="00FF05F9"/>
    <w:rsid w:val="00FF1BDC"/>
    <w:rsid w:val="00FF7D22"/>
    <w:rsid w:val="00FF7E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EA7EE29"/>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he-IL"/>
    </w:rPr>
  </w:style>
  <w:style w:type="paragraph" w:styleId="Heading1">
    <w:name w:val="heading 1"/>
    <w:basedOn w:val="Normal"/>
    <w:next w:val="Heading2"/>
    <w:qFormat/>
    <w:pPr>
      <w:keepNext/>
      <w:numPr>
        <w:numId w:val="43"/>
      </w:numPr>
      <w:spacing w:before="240" w:after="240"/>
      <w:outlineLvl w:val="0"/>
    </w:pPr>
    <w:rPr>
      <w:rFonts w:ascii="Times New Roman Bold" w:hAnsi="Times New Roman Bold"/>
      <w:b/>
      <w:bCs/>
      <w:caps/>
      <w:snapToGrid w:val="0"/>
      <w:kern w:val="28"/>
      <w:lang w:eastAsia="en-US"/>
    </w:rPr>
  </w:style>
  <w:style w:type="paragraph" w:styleId="Heading2">
    <w:name w:val="heading 2"/>
    <w:basedOn w:val="Normal"/>
    <w:next w:val="Heading3"/>
    <w:qFormat/>
    <w:pPr>
      <w:numPr>
        <w:ilvl w:val="1"/>
        <w:numId w:val="43"/>
      </w:numPr>
      <w:spacing w:after="240"/>
      <w:outlineLvl w:val="1"/>
    </w:pPr>
  </w:style>
  <w:style w:type="paragraph" w:styleId="Heading3">
    <w:name w:val="heading 3"/>
    <w:basedOn w:val="Normal"/>
    <w:next w:val="Normal"/>
    <w:qFormat/>
    <w:pPr>
      <w:numPr>
        <w:ilvl w:val="2"/>
        <w:numId w:val="43"/>
      </w:numPr>
      <w:spacing w:after="240"/>
      <w:outlineLvl w:val="2"/>
    </w:pPr>
    <w:rPr>
      <w:lang w:eastAsia="en-US"/>
    </w:rPr>
  </w:style>
  <w:style w:type="paragraph" w:styleId="Heading4">
    <w:name w:val="heading 4"/>
    <w:basedOn w:val="Normal"/>
    <w:next w:val="Normal"/>
    <w:qFormat/>
    <w:pPr>
      <w:numPr>
        <w:ilvl w:val="3"/>
        <w:numId w:val="43"/>
      </w:numPr>
      <w:spacing w:after="240"/>
      <w:outlineLvl w:val="3"/>
    </w:pPr>
  </w:style>
  <w:style w:type="paragraph" w:styleId="Heading5">
    <w:name w:val="heading 5"/>
    <w:basedOn w:val="Normal"/>
    <w:next w:val="Normal"/>
    <w:qFormat/>
    <w:pPr>
      <w:numPr>
        <w:ilvl w:val="4"/>
        <w:numId w:val="43"/>
      </w:numPr>
      <w:spacing w:after="240"/>
      <w:outlineLvl w:val="4"/>
    </w:pPr>
  </w:style>
  <w:style w:type="paragraph" w:styleId="Heading6">
    <w:name w:val="heading 6"/>
    <w:basedOn w:val="Normal"/>
    <w:next w:val="Normal"/>
    <w:qFormat/>
    <w:pPr>
      <w:numPr>
        <w:ilvl w:val="5"/>
        <w:numId w:val="43"/>
      </w:numPr>
      <w:tabs>
        <w:tab w:val="left" w:pos="4320"/>
      </w:tabs>
      <w:spacing w:after="240"/>
      <w:outlineLvl w:val="5"/>
    </w:pPr>
    <w:rPr>
      <w:lang w:eastAsia="en-US"/>
    </w:rPr>
  </w:style>
  <w:style w:type="paragraph" w:styleId="Heading7">
    <w:name w:val="heading 7"/>
    <w:basedOn w:val="Normal"/>
    <w:next w:val="Normal"/>
    <w:qFormat/>
    <w:pPr>
      <w:numPr>
        <w:ilvl w:val="6"/>
        <w:numId w:val="43"/>
      </w:numPr>
      <w:tabs>
        <w:tab w:val="left" w:pos="5040"/>
      </w:tabs>
      <w:spacing w:after="240"/>
      <w:outlineLvl w:val="6"/>
    </w:pPr>
    <w:rPr>
      <w:lang w:eastAsia="en-US"/>
    </w:rPr>
  </w:style>
  <w:style w:type="paragraph" w:styleId="Heading8">
    <w:name w:val="heading 8"/>
    <w:basedOn w:val="Normal"/>
    <w:next w:val="Normal"/>
    <w:qFormat/>
    <w:pPr>
      <w:numPr>
        <w:ilvl w:val="7"/>
        <w:numId w:val="43"/>
      </w:numPr>
      <w:tabs>
        <w:tab w:val="left" w:pos="5760"/>
      </w:tabs>
      <w:spacing w:after="240"/>
      <w:outlineLvl w:val="7"/>
    </w:pPr>
    <w:rPr>
      <w:lang w:eastAsia="en-US"/>
    </w:rPr>
  </w:style>
  <w:style w:type="paragraph" w:styleId="Heading9">
    <w:name w:val="heading 9"/>
    <w:basedOn w:val="Normal"/>
    <w:next w:val="Normal"/>
    <w:qFormat/>
    <w:pPr>
      <w:numPr>
        <w:ilvl w:val="8"/>
        <w:numId w:val="43"/>
      </w:numPr>
      <w:spacing w:after="240"/>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Centered">
    <w:name w:val="Centered"/>
    <w:basedOn w:val="Normal"/>
    <w:pPr>
      <w:keepNext/>
      <w:spacing w:after="240"/>
      <w:jc w:val="center"/>
    </w:pPr>
    <w:rPr>
      <w:b/>
      <w:bCs/>
    </w:rPr>
  </w:style>
  <w:style w:type="paragraph" w:customStyle="1" w:styleId="Flush">
    <w:name w:val="Flush"/>
    <w:basedOn w:val="BodyText"/>
    <w:pPr>
      <w:ind w:firstLine="0"/>
    </w:pPr>
  </w:style>
  <w:style w:type="paragraph" w:styleId="Footer">
    <w:name w:val="footer"/>
    <w:basedOn w:val="Normal"/>
    <w:pPr>
      <w:tabs>
        <w:tab w:val="center" w:pos="4680"/>
        <w:tab w:val="right" w:pos="9360"/>
      </w:tabs>
    </w:pPr>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Arial" w:hAnsi="Arial"/>
      <w:spacing w:val="20"/>
      <w:lang w:eastAsia="he-IL"/>
    </w:rPr>
  </w:style>
  <w:style w:type="character" w:styleId="PageNumber">
    <w:name w:val="page number"/>
    <w:basedOn w:val="DefaultParagraphFont"/>
    <w:rPr>
      <w:sz w:val="24"/>
      <w:szCs w:val="24"/>
    </w:rPr>
  </w:style>
  <w:style w:type="paragraph" w:customStyle="1" w:styleId="Subhead">
    <w:name w:val="Subhead"/>
    <w:basedOn w:val="BodyText"/>
    <w:pPr>
      <w:keepNext/>
      <w:ind w:firstLine="0"/>
    </w:pPr>
    <w:rPr>
      <w:b/>
      <w:bCs/>
    </w:rPr>
  </w:style>
  <w:style w:type="paragraph" w:styleId="BodyTextFirstIndent">
    <w:name w:val="Body Text First Indent"/>
    <w:basedOn w:val="BodyText"/>
    <w:pPr>
      <w:widowControl w:val="0"/>
    </w:pPr>
  </w:style>
  <w:style w:type="paragraph" w:styleId="FootnoteText">
    <w:name w:val="footnote text"/>
    <w:basedOn w:val="Normal"/>
    <w:semiHidden/>
    <w:pPr>
      <w:spacing w:after="120"/>
    </w:pPr>
    <w:rPr>
      <w:sz w:val="20"/>
    </w:rPr>
  </w:style>
  <w:style w:type="paragraph" w:styleId="Signature">
    <w:name w:val="Signature"/>
    <w:basedOn w:val="Normal"/>
    <w:pPr>
      <w:keepLines/>
      <w:tabs>
        <w:tab w:val="left" w:pos="5040"/>
        <w:tab w:val="right" w:leader="underscore" w:pos="9360"/>
      </w:tabs>
      <w:spacing w:after="480"/>
      <w:ind w:left="4320" w:right="4320"/>
    </w:pPr>
  </w:style>
  <w:style w:type="paragraph" w:customStyle="1" w:styleId="Agreementtext1">
    <w:name w:val="Agreement text 1"/>
    <w:basedOn w:val="Normal"/>
    <w:pPr>
      <w:overflowPunct w:val="0"/>
      <w:autoSpaceDE w:val="0"/>
      <w:autoSpaceDN w:val="0"/>
      <w:adjustRightInd w:val="0"/>
      <w:spacing w:before="120" w:line="280" w:lineRule="atLeast"/>
      <w:ind w:left="567" w:right="567" w:hanging="567"/>
      <w:jc w:val="both"/>
      <w:textAlignment w:val="baseline"/>
    </w:pPr>
    <w:rPr>
      <w:rFonts w:cs="Times New Roman"/>
      <w:szCs w:val="20"/>
      <w:lang w:eastAsia="en-US" w:bidi="ar-SA"/>
    </w:rPr>
  </w:style>
  <w:style w:type="paragraph" w:styleId="BodyText2">
    <w:name w:val="Body Text 2"/>
    <w:basedOn w:val="Normal"/>
    <w:pPr>
      <w:jc w:val="both"/>
    </w:pPr>
  </w:style>
  <w:style w:type="paragraph" w:styleId="CommentText">
    <w:name w:val="annotation text"/>
    <w:basedOn w:val="Normal"/>
    <w:link w:val="CommentTextChar"/>
    <w:rsid w:val="00844CDE"/>
    <w:rPr>
      <w:sz w:val="20"/>
      <w:szCs w:val="20"/>
    </w:rPr>
  </w:style>
  <w:style w:type="character" w:customStyle="1" w:styleId="CommentTextChar">
    <w:name w:val="Comment Text Char"/>
    <w:basedOn w:val="DefaultParagraphFont"/>
    <w:link w:val="CommentText"/>
    <w:rsid w:val="00844CDE"/>
    <w:rPr>
      <w:rFonts w:cs="Miriam"/>
      <w:lang w:val="en-US" w:eastAsia="he-IL" w:bidi="he-IL"/>
    </w:rPr>
  </w:style>
  <w:style w:type="paragraph" w:styleId="BalloonText">
    <w:name w:val="Balloon Text"/>
    <w:basedOn w:val="Normal"/>
    <w:link w:val="BalloonTextChar"/>
    <w:rsid w:val="006F5C92"/>
    <w:rPr>
      <w:rFonts w:ascii="Tahoma" w:hAnsi="Tahoma" w:cs="Tahoma"/>
      <w:sz w:val="16"/>
      <w:szCs w:val="16"/>
    </w:rPr>
  </w:style>
  <w:style w:type="character" w:customStyle="1" w:styleId="BalloonTextChar">
    <w:name w:val="Balloon Text Char"/>
    <w:basedOn w:val="DefaultParagraphFont"/>
    <w:link w:val="BalloonText"/>
    <w:rsid w:val="006F5C92"/>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5435</Words>
  <Characters>29733</Characters>
  <Application>Microsoft Office Word</Application>
  <DocSecurity>0</DocSecurity>
  <Lines>495</Lines>
  <Paragraphs>121</Paragraphs>
  <ScaleCrop>false</ScaleCrop>
  <HeadingPairs>
    <vt:vector size="2" baseType="variant">
      <vt:variant>
        <vt:lpstr>Title</vt:lpstr>
      </vt:variant>
      <vt:variant>
        <vt:i4>1</vt:i4>
      </vt:variant>
    </vt:vector>
  </HeadingPairs>
  <TitlesOfParts>
    <vt:vector size="1" baseType="lpstr">
      <vt:lpstr>dbmotion Intercompany Agreement - Distribution - 100110)</vt:lpstr>
    </vt:vector>
  </TitlesOfParts>
  <Manager>נשיץ ברנדס ושות', משרד עורכי דין</Manager>
  <Company>דיבימושיין בע"מ</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dbmotion Intercompany Agreement - Distribution - 100110)</dc:title>
  <dc:subject>40237/1</dc:subject>
  <dc:creator>G202800-V1</dc:creator>
  <cp:keywords>V:\Docs\40237\00001\G202800-V001.doc.doc דיבימושיין בע"מ כללי 40237/1 dbmotion Intercompany Agreement - Distribution - 100110) 202800-V1 G202800-V1</cp:keywords>
  <dc:description>מור אבישר_x000d_
דיבימושיין בע"מ_x000d_
dbmotion Intercompany Agreement - Distribution - 100110)</dc:description>
  <cp:lastModifiedBy>NBA</cp:lastModifiedBy>
  <cp:revision>6</cp:revision>
  <cp:lastPrinted>2001-09-11T16:24:00Z</cp:lastPrinted>
  <dcterms:created xsi:type="dcterms:W3CDTF">2010-05-06T13:07:00Z</dcterms:created>
  <dcterms:modified xsi:type="dcterms:W3CDTF">2025-05-29T12:27:00Z</dcterms:modified>
  <cp:category/>
</cp:coreProperties>
</file>